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975FD" w14:textId="0CDA8379" w:rsidR="00516377" w:rsidRDefault="00442C8A" w:rsidP="002778E2">
      <w:r>
        <w:rPr>
          <w:noProof/>
        </w:rPr>
        <w:drawing>
          <wp:anchor distT="0" distB="0" distL="114300" distR="114300" simplePos="0" relativeHeight="251658240" behindDoc="1" locked="0" layoutInCell="1" allowOverlap="1" wp14:anchorId="7099761B" wp14:editId="35F26EAE">
            <wp:simplePos x="0" y="0"/>
            <wp:positionH relativeFrom="margin">
              <wp:align>center</wp:align>
            </wp:positionH>
            <wp:positionV relativeFrom="paragraph">
              <wp:posOffset>-691515</wp:posOffset>
            </wp:positionV>
            <wp:extent cx="3401060" cy="69469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DA_logo_4.20.17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06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1A27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70997619" wp14:editId="23C91F4C">
                <wp:simplePos x="0" y="0"/>
                <wp:positionH relativeFrom="margin">
                  <wp:posOffset>559124</wp:posOffset>
                </wp:positionH>
                <wp:positionV relativeFrom="paragraph">
                  <wp:posOffset>-34945</wp:posOffset>
                </wp:positionV>
                <wp:extent cx="5130800" cy="908576"/>
                <wp:effectExtent l="0" t="0" r="0" b="63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0800" cy="908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58A30" w14:textId="5C3E5ECA" w:rsidR="004D281E" w:rsidRDefault="003931A9" w:rsidP="004702AA">
                            <w:pPr>
                              <w:contextualSpacing/>
                              <w:jc w:val="center"/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</w:pPr>
                            <w:r w:rsidRPr="002D1A27">
                              <w:rPr>
                                <w:rFonts w:cs="Tahoma"/>
                                <w:b/>
                                <w:color w:val="004F6E"/>
                                <w:sz w:val="24"/>
                                <w:szCs w:val="24"/>
                              </w:rPr>
                              <w:t>PRACTICE ADVISORY</w:t>
                            </w:r>
                            <w:r w:rsidRPr="002D1A27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 xml:space="preserve"> | </w:t>
                            </w:r>
                            <w:r w:rsidR="004B0E19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>1</w:t>
                            </w:r>
                            <w:r w:rsidR="001A0026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>/</w:t>
                            </w:r>
                            <w:r w:rsidR="00580E55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>24</w:t>
                            </w:r>
                            <w:r w:rsidR="001A0026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>/202</w:t>
                            </w:r>
                            <w:r w:rsidR="00442C8A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>3</w:t>
                            </w:r>
                            <w:r w:rsidRPr="002D1A27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 xml:space="preserve"> | </w:t>
                            </w:r>
                            <w:r w:rsidR="004B0E19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 xml:space="preserve">Cindy </w:t>
                            </w:r>
                            <w:r w:rsidR="00580E55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 xml:space="preserve">Arends </w:t>
                            </w:r>
                            <w:r w:rsidR="004B0E19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t>Elsberry</w:t>
                            </w:r>
                          </w:p>
                          <w:p w14:paraId="10297424" w14:textId="0D0174A3" w:rsidR="00442C8A" w:rsidRDefault="006269EC" w:rsidP="00442C8A">
                            <w:pPr>
                              <w:contextualSpacing/>
                              <w:jc w:val="center"/>
                              <w:rPr>
                                <w:rFonts w:cs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D1A27">
                              <w:rPr>
                                <w:rFonts w:cs="Tahoma"/>
                                <w:color w:val="004F6E"/>
                                <w:sz w:val="24"/>
                                <w:szCs w:val="24"/>
                              </w:rPr>
                              <w:br/>
                            </w:r>
                            <w:r w:rsidR="00442C8A">
                              <w:rPr>
                                <w:rFonts w:cs="Tahom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Preparing for </w:t>
                            </w:r>
                            <w:r w:rsidR="00442C8A" w:rsidRPr="00A01568">
                              <w:rPr>
                                <w:rFonts w:cs="Tahoma"/>
                                <w:b/>
                                <w:bCs/>
                                <w:sz w:val="28"/>
                                <w:szCs w:val="28"/>
                              </w:rPr>
                              <w:t>a Felony</w:t>
                            </w:r>
                            <w:r w:rsidR="00442C8A">
                              <w:rPr>
                                <w:rFonts w:cs="Tahom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Resentencing Case</w:t>
                            </w:r>
                            <w:r w:rsidR="00F73B58">
                              <w:rPr>
                                <w:rFonts w:cs="Tahoma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442C8A" w:rsidRPr="00A01568">
                              <w:rPr>
                                <w:rFonts w:cs="Tahom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108AC02" w14:textId="5A5B2E6E" w:rsidR="001D578E" w:rsidRDefault="004B0E19" w:rsidP="004702AA">
                            <w:pPr>
                              <w:contextualSpacing/>
                              <w:jc w:val="center"/>
                              <w:rPr>
                                <w:rFonts w:cs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01568">
                              <w:rPr>
                                <w:rFonts w:cs="Tahom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Early Steps </w:t>
                            </w:r>
                          </w:p>
                          <w:p w14:paraId="771112B1" w14:textId="77777777" w:rsidR="0014396A" w:rsidRPr="002D1A27" w:rsidRDefault="0014396A" w:rsidP="004702AA">
                            <w:pPr>
                              <w:contextualSpacing/>
                              <w:jc w:val="center"/>
                              <w:rPr>
                                <w:rFonts w:cs="Tahom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99761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4.05pt;margin-top:-2.75pt;width:404pt;height:71.55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" stroked="f">
                <v:textbox>
                  <w:txbxContent>
                    <w:p w14:paraId="55E58A30" w14:textId="5C3E5ECA" w:rsidR="004D281E" w:rsidRDefault="003931A9" w:rsidP="004702AA">
                      <w:pPr>
                        <w:contextualSpacing/>
                        <w:jc w:val="center"/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</w:pPr>
                      <w:r w:rsidRPr="002D1A27">
                        <w:rPr>
                          <w:rFonts w:cs="Tahoma"/>
                          <w:b/>
                          <w:color w:val="004F6E"/>
                          <w:sz w:val="24"/>
                          <w:szCs w:val="24"/>
                        </w:rPr>
                        <w:t>PRACTICE ADVISORY</w:t>
                      </w:r>
                      <w:r w:rsidRPr="002D1A27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 xml:space="preserve"> | </w:t>
                      </w:r>
                      <w:r w:rsidR="004B0E19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>1</w:t>
                      </w:r>
                      <w:r w:rsidR="001A0026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>/</w:t>
                      </w:r>
                      <w:r w:rsidR="00580E55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>24</w:t>
                      </w:r>
                      <w:r w:rsidR="001A0026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>/202</w:t>
                      </w:r>
                      <w:r w:rsidR="00442C8A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>3</w:t>
                      </w:r>
                      <w:r w:rsidRPr="002D1A27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 xml:space="preserve"> | </w:t>
                      </w:r>
                      <w:r w:rsidR="004B0E19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 xml:space="preserve">Cindy </w:t>
                      </w:r>
                      <w:r w:rsidR="00580E55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 xml:space="preserve">Arends </w:t>
                      </w:r>
                      <w:r w:rsidR="004B0E19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t>Elsberry</w:t>
                      </w:r>
                    </w:p>
                    <w:p w14:paraId="10297424" w14:textId="0D0174A3" w:rsidR="00442C8A" w:rsidRDefault="006269EC" w:rsidP="00442C8A">
                      <w:pPr>
                        <w:contextualSpacing/>
                        <w:jc w:val="center"/>
                        <w:rPr>
                          <w:rFonts w:cs="Tahoma"/>
                          <w:b/>
                          <w:bCs/>
                          <w:sz w:val="28"/>
                          <w:szCs w:val="28"/>
                        </w:rPr>
                      </w:pPr>
                      <w:r w:rsidRPr="002D1A27">
                        <w:rPr>
                          <w:rFonts w:cs="Tahoma"/>
                          <w:color w:val="004F6E"/>
                          <w:sz w:val="24"/>
                          <w:szCs w:val="24"/>
                        </w:rPr>
                        <w:br/>
                      </w:r>
                      <w:r w:rsidR="00442C8A">
                        <w:rPr>
                          <w:rFonts w:cs="Tahoma"/>
                          <w:b/>
                          <w:bCs/>
                          <w:sz w:val="28"/>
                          <w:szCs w:val="28"/>
                        </w:rPr>
                        <w:t xml:space="preserve">Preparing for </w:t>
                      </w:r>
                      <w:r w:rsidR="00442C8A" w:rsidRPr="00A01568">
                        <w:rPr>
                          <w:rFonts w:cs="Tahoma"/>
                          <w:b/>
                          <w:bCs/>
                          <w:sz w:val="28"/>
                          <w:szCs w:val="28"/>
                        </w:rPr>
                        <w:t>a Felony</w:t>
                      </w:r>
                      <w:r w:rsidR="00442C8A">
                        <w:rPr>
                          <w:rFonts w:cs="Tahoma"/>
                          <w:b/>
                          <w:bCs/>
                          <w:sz w:val="28"/>
                          <w:szCs w:val="28"/>
                        </w:rPr>
                        <w:t xml:space="preserve"> Resentencing Case</w:t>
                      </w:r>
                      <w:r w:rsidR="00F73B58">
                        <w:rPr>
                          <w:rFonts w:cs="Tahoma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="00442C8A" w:rsidRPr="00A01568">
                        <w:rPr>
                          <w:rFonts w:cs="Tahom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108AC02" w14:textId="5A5B2E6E" w:rsidR="001D578E" w:rsidRDefault="004B0E19" w:rsidP="004702AA">
                      <w:pPr>
                        <w:contextualSpacing/>
                        <w:jc w:val="center"/>
                        <w:rPr>
                          <w:rFonts w:cs="Tahoma"/>
                          <w:b/>
                          <w:bCs/>
                          <w:sz w:val="28"/>
                          <w:szCs w:val="28"/>
                        </w:rPr>
                      </w:pPr>
                      <w:r w:rsidRPr="00A01568">
                        <w:rPr>
                          <w:rFonts w:cs="Tahoma"/>
                          <w:b/>
                          <w:bCs/>
                          <w:sz w:val="28"/>
                          <w:szCs w:val="28"/>
                        </w:rPr>
                        <w:t xml:space="preserve">Early Steps </w:t>
                      </w:r>
                    </w:p>
                    <w:p w14:paraId="771112B1" w14:textId="77777777" w:rsidR="0014396A" w:rsidRPr="002D1A27" w:rsidRDefault="0014396A" w:rsidP="004702AA">
                      <w:pPr>
                        <w:contextualSpacing/>
                        <w:jc w:val="center"/>
                        <w:rPr>
                          <w:rFonts w:cs="Tahoma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6377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7099761D" wp14:editId="7099761E">
                <wp:simplePos x="0" y="0"/>
                <wp:positionH relativeFrom="column">
                  <wp:posOffset>-447675</wp:posOffset>
                </wp:positionH>
                <wp:positionV relativeFrom="paragraph">
                  <wp:posOffset>8629650</wp:posOffset>
                </wp:positionV>
                <wp:extent cx="68199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97620" w14:textId="77777777" w:rsidR="00516377" w:rsidRPr="00516377" w:rsidRDefault="00516377" w:rsidP="00516377">
                            <w:pPr>
                              <w:jc w:val="center"/>
                              <w:rPr>
                                <w:rFonts w:cs="Tahoma"/>
                              </w:rPr>
                            </w:pPr>
                            <w:r w:rsidRPr="00516377">
                              <w:rPr>
                                <w:rFonts w:cs="Tahoma"/>
                                <w:color w:val="014F6E"/>
                              </w:rPr>
                              <w:t>110 Prefontaine Pl S, Ste 610 Seattle, WA 9810</w:t>
                            </w:r>
                            <w:r w:rsidR="003A17A4">
                              <w:rPr>
                                <w:rFonts w:cs="Tahoma"/>
                                <w:color w:val="014F6E"/>
                              </w:rPr>
                              <w:t>4</w:t>
                            </w:r>
                            <w:r w:rsidRPr="00516377">
                              <w:rPr>
                                <w:rFonts w:cs="Tahoma"/>
                                <w:color w:val="014F6E"/>
                              </w:rPr>
                              <w:t xml:space="preserve"> | Tel: 206-623-4321 | Fax: 206-623-5420 | </w:t>
                            </w:r>
                            <w:r w:rsidRPr="00516377">
                              <w:rPr>
                                <w:rFonts w:cs="Tahoma"/>
                                <w:b/>
                                <w:color w:val="014F6E"/>
                              </w:rPr>
                              <w:t>www.defensenet.org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9761D" id="Text Box 2" o:spid="_x0000_s1027" type="#_x0000_t202" style="position:absolute;margin-left:-35.25pt;margin-top:679.5pt;width:537pt;height:110.6pt;z-index:-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" stroked="f">
                <v:textbox style="mso-fit-shape-to-text:t">
                  <w:txbxContent>
                    <w:p w14:paraId="70997620" w14:textId="77777777" w:rsidR="00516377" w:rsidRPr="00516377" w:rsidRDefault="00516377" w:rsidP="00516377">
                      <w:pPr>
                        <w:jc w:val="center"/>
                        <w:rPr>
                          <w:rFonts w:cs="Tahoma"/>
                        </w:rPr>
                      </w:pPr>
                      <w:r w:rsidRPr="00516377">
                        <w:rPr>
                          <w:rFonts w:cs="Tahoma"/>
                          <w:color w:val="014F6E"/>
                        </w:rPr>
                        <w:t>110 Prefontaine Pl S, Ste 610 Seattle, WA 9810</w:t>
                      </w:r>
                      <w:r w:rsidR="003A17A4">
                        <w:rPr>
                          <w:rFonts w:cs="Tahoma"/>
                          <w:color w:val="014F6E"/>
                        </w:rPr>
                        <w:t>4</w:t>
                      </w:r>
                      <w:r w:rsidRPr="00516377">
                        <w:rPr>
                          <w:rFonts w:cs="Tahoma"/>
                          <w:color w:val="014F6E"/>
                        </w:rPr>
                        <w:t xml:space="preserve"> | Tel: 206-623-4321 | Fax: 206-623-5420 | </w:t>
                      </w:r>
                      <w:r w:rsidRPr="00516377">
                        <w:rPr>
                          <w:rFonts w:cs="Tahoma"/>
                          <w:b/>
                          <w:color w:val="014F6E"/>
                        </w:rPr>
                        <w:t>www.defensenet.org</w:t>
                      </w:r>
                    </w:p>
                  </w:txbxContent>
                </v:textbox>
              </v:shape>
            </w:pict>
          </mc:Fallback>
        </mc:AlternateContent>
      </w:r>
    </w:p>
    <w:p w14:paraId="51F53472" w14:textId="7B788A36" w:rsidR="00A01568" w:rsidRDefault="00A01568" w:rsidP="001D578E"/>
    <w:p w14:paraId="3C73A726" w14:textId="77777777" w:rsidR="00A70763" w:rsidRDefault="00A70763" w:rsidP="00CB4FC4">
      <w:pPr>
        <w:contextualSpacing/>
      </w:pPr>
    </w:p>
    <w:p w14:paraId="582E37EC" w14:textId="77777777" w:rsidR="0014396A" w:rsidRDefault="0014396A" w:rsidP="00AD4A1A">
      <w:pPr>
        <w:contextualSpacing/>
      </w:pPr>
    </w:p>
    <w:p w14:paraId="14494D59" w14:textId="597AB69C" w:rsidR="00AD4A1A" w:rsidRPr="00A70763" w:rsidRDefault="00AD4A1A" w:rsidP="00AD4A1A">
      <w:pPr>
        <w:contextualSpacing/>
      </w:pPr>
      <w:r>
        <w:t>Re</w:t>
      </w:r>
      <w:r w:rsidR="0014396A">
        <w:t xml:space="preserve">presenting a client </w:t>
      </w:r>
      <w:r w:rsidR="0098082B">
        <w:t>in</w:t>
      </w:r>
      <w:r w:rsidR="0014396A">
        <w:t xml:space="preserve"> a re</w:t>
      </w:r>
      <w:r>
        <w:t>sentencing</w:t>
      </w:r>
      <w:r w:rsidR="0014396A">
        <w:t xml:space="preserve"> is</w:t>
      </w:r>
      <w:r>
        <w:t xml:space="preserve"> </w:t>
      </w:r>
      <w:r w:rsidRPr="004B0E19">
        <w:t xml:space="preserve">very different from </w:t>
      </w:r>
      <w:r w:rsidR="004B5A96">
        <w:t>representing a client at the trial</w:t>
      </w:r>
      <w:r w:rsidR="00751369">
        <w:t xml:space="preserve"> level. </w:t>
      </w:r>
      <w:r w:rsidR="00E80723">
        <w:t xml:space="preserve">When representing a client at the trial level, </w:t>
      </w:r>
      <w:r w:rsidR="0098082B">
        <w:t xml:space="preserve">the attorney </w:t>
      </w:r>
      <w:r w:rsidR="006007EF">
        <w:t xml:space="preserve">often </w:t>
      </w:r>
      <w:r>
        <w:t>meet</w:t>
      </w:r>
      <w:r w:rsidR="0098082B">
        <w:t xml:space="preserve">s </w:t>
      </w:r>
      <w:r>
        <w:t xml:space="preserve">a client at arraignment or pre-trial. </w:t>
      </w:r>
      <w:r w:rsidRPr="00A70763">
        <w:t xml:space="preserve">In a resentencing case, </w:t>
      </w:r>
      <w:r w:rsidR="00BE0DAD">
        <w:t xml:space="preserve">the attorney meets the client </w:t>
      </w:r>
      <w:r>
        <w:t xml:space="preserve">at the back end of the case, and </w:t>
      </w:r>
      <w:r w:rsidRPr="00A70763">
        <w:t xml:space="preserve">the issues are </w:t>
      </w:r>
      <w:r>
        <w:t xml:space="preserve">all </w:t>
      </w:r>
      <w:r w:rsidRPr="00A70763">
        <w:t>focused on sentencing</w:t>
      </w:r>
      <w:r>
        <w:t xml:space="preserve">. The </w:t>
      </w:r>
      <w:r w:rsidRPr="00A70763">
        <w:t>facts that matter relate to culpability</w:t>
      </w:r>
      <w:r>
        <w:t>,</w:t>
      </w:r>
      <w:r w:rsidR="0098082B">
        <w:t xml:space="preserve"> transformation</w:t>
      </w:r>
      <w:r>
        <w:t xml:space="preserve"> and low future risk</w:t>
      </w:r>
      <w:r w:rsidR="001F0118">
        <w:t>.</w:t>
      </w:r>
      <w:r w:rsidR="00AE1811">
        <w:t xml:space="preserve"> Your goal is to show </w:t>
      </w:r>
      <w:r>
        <w:t xml:space="preserve">that the client is </w:t>
      </w:r>
      <w:r w:rsidR="0098082B">
        <w:t xml:space="preserve">rehabilitated, is </w:t>
      </w:r>
      <w:r>
        <w:t>ready for release</w:t>
      </w:r>
      <w:r w:rsidR="0098082B">
        <w:t xml:space="preserve"> with a solid reentry plan, and </w:t>
      </w:r>
      <w:r>
        <w:t xml:space="preserve">has support in the community. Building a relationship </w:t>
      </w:r>
      <w:r w:rsidR="00AE1811">
        <w:t xml:space="preserve">with the client </w:t>
      </w:r>
      <w:r>
        <w:t xml:space="preserve">is </w:t>
      </w:r>
      <w:r w:rsidR="00AE1811">
        <w:t xml:space="preserve">also </w:t>
      </w:r>
      <w:r>
        <w:t>different: a</w:t>
      </w:r>
      <w:r w:rsidRPr="00A70763">
        <w:t xml:space="preserve"> client may have been incarcerated for a very long time, may have lost hope, may have had a bad experience with prior counsel</w:t>
      </w:r>
      <w:r w:rsidR="0098082B">
        <w:t xml:space="preserve"> and the courts</w:t>
      </w:r>
      <w:r w:rsidRPr="00A70763">
        <w:t xml:space="preserve">, </w:t>
      </w:r>
      <w:r>
        <w:t>and</w:t>
      </w:r>
      <w:r w:rsidRPr="00A70763">
        <w:t xml:space="preserve"> may not trust an assigned attorney. </w:t>
      </w:r>
    </w:p>
    <w:p w14:paraId="24234EE5" w14:textId="77777777" w:rsidR="00AD4A1A" w:rsidRDefault="00AD4A1A" w:rsidP="00CB4FC4">
      <w:pPr>
        <w:contextualSpacing/>
      </w:pPr>
    </w:p>
    <w:p w14:paraId="76148BED" w14:textId="544532B3" w:rsidR="00AD4A1A" w:rsidRDefault="00AD4A1A" w:rsidP="00AD4A1A">
      <w:pPr>
        <w:contextualSpacing/>
      </w:pPr>
      <w:r w:rsidRPr="0098082B">
        <w:rPr>
          <w:b/>
          <w:bCs/>
        </w:rPr>
        <w:t xml:space="preserve">This practice advisory is for defense attorneys and team members who are representing a client </w:t>
      </w:r>
      <w:r w:rsidR="007D4B3F">
        <w:rPr>
          <w:b/>
          <w:bCs/>
        </w:rPr>
        <w:t>after</w:t>
      </w:r>
      <w:r w:rsidR="007D4B3F" w:rsidRPr="0098082B">
        <w:rPr>
          <w:b/>
          <w:bCs/>
        </w:rPr>
        <w:t xml:space="preserve"> </w:t>
      </w:r>
      <w:r w:rsidR="0098082B" w:rsidRPr="0098082B">
        <w:rPr>
          <w:b/>
          <w:bCs/>
        </w:rPr>
        <w:t>a resentencing hearing has been approved or granted</w:t>
      </w:r>
      <w:r w:rsidR="0098082B">
        <w:t xml:space="preserve">. </w:t>
      </w:r>
      <w:r>
        <w:t xml:space="preserve">It includes some important considerations and actions to take at the beginning of the representation, but not an exclusive list. </w:t>
      </w:r>
      <w:r w:rsidR="00F73B58">
        <w:t xml:space="preserve">Think expansively and creatively. </w:t>
      </w:r>
    </w:p>
    <w:p w14:paraId="4261718E" w14:textId="77777777" w:rsidR="00AD4A1A" w:rsidRDefault="00AD4A1A" w:rsidP="00AD4A1A">
      <w:pPr>
        <w:contextualSpacing/>
      </w:pPr>
    </w:p>
    <w:p w14:paraId="19534BB6" w14:textId="0D48F165" w:rsidR="00FF1F96" w:rsidRPr="00AD4A1A" w:rsidRDefault="002F7144" w:rsidP="00AD4A1A">
      <w:pPr>
        <w:contextualSpacing/>
      </w:pPr>
      <w:r>
        <w:rPr>
          <w:b/>
          <w:bCs/>
          <w:sz w:val="24"/>
          <w:szCs w:val="24"/>
        </w:rPr>
        <w:t>Establish</w:t>
      </w:r>
      <w:r w:rsidR="00FF1F96" w:rsidRPr="00CB4FC4">
        <w:rPr>
          <w:b/>
          <w:bCs/>
          <w:sz w:val="24"/>
          <w:szCs w:val="24"/>
        </w:rPr>
        <w:t xml:space="preserve"> </w:t>
      </w:r>
      <w:r w:rsidR="004D281E">
        <w:rPr>
          <w:b/>
          <w:bCs/>
          <w:sz w:val="24"/>
          <w:szCs w:val="24"/>
        </w:rPr>
        <w:t xml:space="preserve">a plan for regular </w:t>
      </w:r>
      <w:r w:rsidR="00CB4FC4" w:rsidRPr="00CB4FC4">
        <w:rPr>
          <w:b/>
          <w:bCs/>
          <w:sz w:val="24"/>
          <w:szCs w:val="24"/>
        </w:rPr>
        <w:t>c</w:t>
      </w:r>
      <w:r w:rsidR="00FF1F96" w:rsidRPr="00CB4FC4">
        <w:rPr>
          <w:b/>
          <w:bCs/>
          <w:sz w:val="24"/>
          <w:szCs w:val="24"/>
        </w:rPr>
        <w:t>ommunication</w:t>
      </w:r>
      <w:r>
        <w:rPr>
          <w:b/>
          <w:bCs/>
          <w:sz w:val="24"/>
          <w:szCs w:val="24"/>
        </w:rPr>
        <w:t>:</w:t>
      </w:r>
    </w:p>
    <w:p w14:paraId="64DE1070" w14:textId="35CF9DD4" w:rsidR="003A6C24" w:rsidRDefault="003A6C24" w:rsidP="003A6C24">
      <w:pPr>
        <w:pStyle w:val="m2640061231769464536msolistparagraph"/>
        <w:spacing w:before="0" w:beforeAutospacing="0" w:after="0" w:afterAutospacing="0"/>
      </w:pPr>
      <w:r>
        <w:t>Make contact with client and establish lines of communication</w:t>
      </w:r>
      <w:r w:rsidR="00CB4FC4">
        <w:t>, b</w:t>
      </w:r>
      <w:r>
        <w:t xml:space="preserve">oth with </w:t>
      </w:r>
      <w:r w:rsidR="00EE7672">
        <w:t xml:space="preserve">the </w:t>
      </w:r>
      <w:r>
        <w:t xml:space="preserve">client and </w:t>
      </w:r>
      <w:r w:rsidR="00EE7672">
        <w:t xml:space="preserve">the </w:t>
      </w:r>
      <w:r>
        <w:t>client</w:t>
      </w:r>
      <w:r w:rsidR="003370E5">
        <w:t>’s</w:t>
      </w:r>
      <w:r>
        <w:t xml:space="preserve"> family and supporters</w:t>
      </w:r>
      <w:r w:rsidR="00AD4A1A">
        <w:t xml:space="preserve">, </w:t>
      </w:r>
      <w:r>
        <w:t>according to client's directive</w:t>
      </w:r>
      <w:r w:rsidR="00CB4FC4">
        <w:t>.</w:t>
      </w:r>
    </w:p>
    <w:p w14:paraId="5A973734" w14:textId="18030B44" w:rsidR="00442C8A" w:rsidRPr="00442C8A" w:rsidRDefault="00302EA1" w:rsidP="00CB4FC4">
      <w:pPr>
        <w:pStyle w:val="m2640061231769464536msolistparagraph"/>
        <w:numPr>
          <w:ilvl w:val="0"/>
          <w:numId w:val="10"/>
        </w:numPr>
        <w:spacing w:before="0" w:beforeAutospacing="0" w:after="0" w:afterAutospacing="0"/>
      </w:pPr>
      <w:r>
        <w:t xml:space="preserve">If </w:t>
      </w:r>
      <w:r w:rsidR="00CB4FC4">
        <w:t xml:space="preserve">the client will remain in DOC, </w:t>
      </w:r>
      <w:r w:rsidR="00442C8A">
        <w:t xml:space="preserve">arrange for </w:t>
      </w:r>
      <w:r w:rsidR="00F73B58">
        <w:t xml:space="preserve">regular </w:t>
      </w:r>
      <w:r w:rsidR="00442C8A">
        <w:t>confidential communication</w:t>
      </w:r>
      <w:r w:rsidR="005872C1">
        <w:t>.</w:t>
      </w:r>
      <w:r w:rsidR="000606FE">
        <w:t xml:space="preserve"> </w:t>
      </w:r>
    </w:p>
    <w:p w14:paraId="6D0FD723" w14:textId="2EAE568F" w:rsidR="00CB4FC4" w:rsidRDefault="00BE0DAD" w:rsidP="00CB4FC4">
      <w:pPr>
        <w:pStyle w:val="m2640061231769464536msolistparagraph"/>
        <w:numPr>
          <w:ilvl w:val="0"/>
          <w:numId w:val="10"/>
        </w:numPr>
        <w:spacing w:before="0" w:beforeAutospacing="0" w:after="0" w:afterAutospacing="0"/>
      </w:pPr>
      <w:r>
        <w:t xml:space="preserve">Find out if </w:t>
      </w:r>
      <w:r w:rsidR="00442C8A">
        <w:t xml:space="preserve">the client </w:t>
      </w:r>
      <w:r>
        <w:t xml:space="preserve">will </w:t>
      </w:r>
      <w:r w:rsidR="00442C8A">
        <w:t>transfer to the local jail to await resentencing</w:t>
      </w:r>
      <w:r>
        <w:t>.</w:t>
      </w:r>
      <w:r w:rsidR="00442C8A">
        <w:t xml:space="preserve"> </w:t>
      </w:r>
      <w:r w:rsidR="00442C8A" w:rsidRPr="005872C1">
        <w:rPr>
          <w:b/>
          <w:bCs/>
          <w:i/>
          <w:iCs/>
        </w:rPr>
        <w:t>Note: Ask</w:t>
      </w:r>
      <w:r w:rsidR="000606FE" w:rsidRPr="005872C1">
        <w:rPr>
          <w:b/>
          <w:bCs/>
          <w:i/>
          <w:iCs/>
        </w:rPr>
        <w:t xml:space="preserve"> the client before taking steps to move the client to the local jail</w:t>
      </w:r>
      <w:r w:rsidR="00442C8A" w:rsidRPr="005872C1">
        <w:rPr>
          <w:b/>
          <w:bCs/>
          <w:i/>
          <w:iCs/>
        </w:rPr>
        <w:t xml:space="preserve"> – disrupting their DOC placement may be detrimental</w:t>
      </w:r>
      <w:r w:rsidR="008A0EE6">
        <w:rPr>
          <w:b/>
          <w:bCs/>
          <w:i/>
          <w:iCs/>
        </w:rPr>
        <w:t xml:space="preserve"> to the client</w:t>
      </w:r>
      <w:r w:rsidR="00442C8A" w:rsidRPr="005872C1">
        <w:t>.</w:t>
      </w:r>
      <w:r w:rsidR="000606FE">
        <w:rPr>
          <w:color w:val="FF0000"/>
        </w:rPr>
        <w:t xml:space="preserve"> </w:t>
      </w:r>
    </w:p>
    <w:p w14:paraId="40BD83F2" w14:textId="1B5C12BA" w:rsidR="004D281E" w:rsidRDefault="00CB4FC4" w:rsidP="004D281E">
      <w:pPr>
        <w:pStyle w:val="m2640061231769464536msolistparagraph"/>
        <w:numPr>
          <w:ilvl w:val="0"/>
          <w:numId w:val="10"/>
        </w:numPr>
        <w:spacing w:before="0" w:beforeAutospacing="0" w:after="0" w:afterAutospacing="0"/>
      </w:pPr>
      <w:r>
        <w:t xml:space="preserve">See the WDA Practice Advisory on </w:t>
      </w:r>
      <w:hyperlink r:id="rId12" w:history="1">
        <w:r w:rsidRPr="00CB4FC4">
          <w:rPr>
            <w:rStyle w:val="Hyperlink"/>
          </w:rPr>
          <w:t xml:space="preserve">Effective Communication with </w:t>
        </w:r>
        <w:r w:rsidR="00BE0DAD">
          <w:rPr>
            <w:rStyle w:val="Hyperlink"/>
          </w:rPr>
          <w:t xml:space="preserve">a </w:t>
        </w:r>
        <w:r w:rsidRPr="00CB4FC4">
          <w:rPr>
            <w:rStyle w:val="Hyperlink"/>
          </w:rPr>
          <w:t>Resentencing Client</w:t>
        </w:r>
      </w:hyperlink>
      <w:r w:rsidR="004D281E">
        <w:rPr>
          <w:rStyle w:val="Hyperlink"/>
        </w:rPr>
        <w:t>.</w:t>
      </w:r>
      <w:r w:rsidR="004D281E" w:rsidRPr="0098082B">
        <w:rPr>
          <w:rStyle w:val="Hyperlink"/>
          <w:u w:val="none"/>
        </w:rPr>
        <w:t xml:space="preserve"> </w:t>
      </w:r>
      <w:r w:rsidR="004D281E">
        <w:rPr>
          <w:rStyle w:val="Hyperlink"/>
          <w:color w:val="auto"/>
          <w:u w:val="none"/>
        </w:rPr>
        <w:t>This advisory contains practical tips and considerations when meeting and building a relationship with a client who has been incarcerated for a significant amount of time.</w:t>
      </w:r>
    </w:p>
    <w:p w14:paraId="0F824C4F" w14:textId="77777777" w:rsidR="003B4D8A" w:rsidRDefault="003B4D8A" w:rsidP="003B4D8A">
      <w:pPr>
        <w:pStyle w:val="m2640061231769464536msolistparagraph"/>
        <w:spacing w:before="0" w:beforeAutospacing="0" w:after="0" w:afterAutospacing="0"/>
        <w:rPr>
          <w:b/>
          <w:bCs/>
        </w:rPr>
      </w:pPr>
    </w:p>
    <w:p w14:paraId="50368C40" w14:textId="752B8B4E" w:rsidR="003B4D8A" w:rsidRPr="004D281E" w:rsidRDefault="00442C8A" w:rsidP="003B4D8A">
      <w:pPr>
        <w:pStyle w:val="m2640061231769464536msolistparagraph"/>
        <w:spacing w:before="0" w:beforeAutospacing="0" w:after="0" w:afterAutospacing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Start</w:t>
      </w:r>
      <w:r w:rsidR="004D281E">
        <w:rPr>
          <w:b/>
          <w:bCs/>
          <w:sz w:val="24"/>
          <w:szCs w:val="24"/>
        </w:rPr>
        <w:t xml:space="preserve"> </w:t>
      </w:r>
      <w:r w:rsidR="005872C1">
        <w:rPr>
          <w:b/>
          <w:bCs/>
          <w:sz w:val="24"/>
          <w:szCs w:val="24"/>
        </w:rPr>
        <w:t>the</w:t>
      </w:r>
      <w:r>
        <w:rPr>
          <w:b/>
          <w:bCs/>
          <w:sz w:val="24"/>
          <w:szCs w:val="24"/>
        </w:rPr>
        <w:t xml:space="preserve"> discussion </w:t>
      </w:r>
      <w:r w:rsidR="005872C1">
        <w:rPr>
          <w:b/>
          <w:bCs/>
          <w:sz w:val="24"/>
          <w:szCs w:val="24"/>
        </w:rPr>
        <w:t>about</w:t>
      </w:r>
      <w:r>
        <w:rPr>
          <w:b/>
          <w:bCs/>
          <w:sz w:val="24"/>
          <w:szCs w:val="24"/>
        </w:rPr>
        <w:t xml:space="preserve"> </w:t>
      </w:r>
      <w:r w:rsidR="003B4D8A" w:rsidRPr="004D281E">
        <w:rPr>
          <w:b/>
          <w:bCs/>
          <w:sz w:val="24"/>
          <w:szCs w:val="24"/>
        </w:rPr>
        <w:t>allocution</w:t>
      </w:r>
      <w:r>
        <w:rPr>
          <w:b/>
          <w:bCs/>
          <w:sz w:val="24"/>
          <w:szCs w:val="24"/>
        </w:rPr>
        <w:t xml:space="preserve"> early</w:t>
      </w:r>
      <w:r w:rsidR="00085584">
        <w:rPr>
          <w:b/>
          <w:bCs/>
          <w:sz w:val="24"/>
          <w:szCs w:val="24"/>
        </w:rPr>
        <w:t>:</w:t>
      </w:r>
    </w:p>
    <w:p w14:paraId="5CEC25EC" w14:textId="1C975BC3" w:rsidR="003B4D8A" w:rsidRDefault="00442C8A" w:rsidP="004D281E">
      <w:pPr>
        <w:pStyle w:val="m2640061231769464536msolistparagraph"/>
        <w:numPr>
          <w:ilvl w:val="0"/>
          <w:numId w:val="13"/>
        </w:numPr>
        <w:spacing w:before="0" w:beforeAutospacing="0" w:after="0" w:afterAutospacing="0"/>
      </w:pPr>
      <w:r>
        <w:t>Begin</w:t>
      </w:r>
      <w:r w:rsidR="003B4D8A">
        <w:t xml:space="preserve"> the work early </w:t>
      </w:r>
      <w:r>
        <w:t xml:space="preserve">and take your time </w:t>
      </w:r>
      <w:r w:rsidR="00504DA1">
        <w:t xml:space="preserve">with client to develop </w:t>
      </w:r>
      <w:r w:rsidR="003B4D8A">
        <w:t xml:space="preserve">a statement </w:t>
      </w:r>
      <w:r w:rsidR="008E6D23">
        <w:t>for</w:t>
      </w:r>
      <w:r w:rsidR="003B4D8A">
        <w:t xml:space="preserve"> </w:t>
      </w:r>
      <w:r w:rsidR="008E6D23">
        <w:t>re</w:t>
      </w:r>
      <w:r w:rsidR="003B4D8A">
        <w:t xml:space="preserve">sentencing. </w:t>
      </w:r>
      <w:r>
        <w:t xml:space="preserve">This may be very emotional work. </w:t>
      </w:r>
      <w:r w:rsidR="003B4D8A">
        <w:t xml:space="preserve">The client’s statement can be </w:t>
      </w:r>
      <w:r w:rsidR="008E6D23">
        <w:t xml:space="preserve">prepared </w:t>
      </w:r>
      <w:r w:rsidR="003B4D8A">
        <w:t xml:space="preserve">in writing </w:t>
      </w:r>
      <w:proofErr w:type="gramStart"/>
      <w:r w:rsidR="003B4D8A">
        <w:t>(</w:t>
      </w:r>
      <w:r w:rsidR="008E6D23">
        <w:t xml:space="preserve"> to</w:t>
      </w:r>
      <w:proofErr w:type="gramEnd"/>
      <w:r w:rsidR="008E6D23">
        <w:t xml:space="preserve"> be </w:t>
      </w:r>
      <w:r w:rsidR="003B4D8A">
        <w:t>read aloud by counsel or the client) or spoken from the heart at the time of the hearing</w:t>
      </w:r>
      <w:r w:rsidR="008E6D23">
        <w:t xml:space="preserve">. </w:t>
      </w:r>
      <w:r w:rsidR="00B510DE">
        <w:t>It</w:t>
      </w:r>
      <w:r w:rsidR="005872C1">
        <w:t xml:space="preserve"> should be carefully planned. Check for </w:t>
      </w:r>
      <w:r w:rsidR="00B510DE">
        <w:t xml:space="preserve">the </w:t>
      </w:r>
      <w:r w:rsidR="005872C1">
        <w:t xml:space="preserve">existence of no contact orders, and make sure nothing violates an </w:t>
      </w:r>
      <w:r w:rsidR="0098082B">
        <w:t>order.</w:t>
      </w:r>
      <w:r w:rsidR="003B4D8A">
        <w:t xml:space="preserve"> </w:t>
      </w:r>
    </w:p>
    <w:p w14:paraId="62AFBA3B" w14:textId="6EEA7475" w:rsidR="00442C8A" w:rsidRDefault="0098082B" w:rsidP="003B4D8A">
      <w:pPr>
        <w:pStyle w:val="m2640061231769464536msolistparagraph"/>
        <w:numPr>
          <w:ilvl w:val="0"/>
          <w:numId w:val="12"/>
        </w:numPr>
        <w:spacing w:before="0" w:beforeAutospacing="0" w:after="0" w:afterAutospacing="0"/>
      </w:pPr>
      <w:r>
        <w:t>In cases where harm occurred, m</w:t>
      </w:r>
      <w:r w:rsidR="00442C8A">
        <w:t>any victims want to know why something tragic happened. They want to hear the person who harmed them take responsibility, authentically apologize, and make amends.</w:t>
      </w:r>
      <w:r w:rsidR="005872C1">
        <w:t xml:space="preserve"> Judges value </w:t>
      </w:r>
      <w:r>
        <w:t xml:space="preserve">and consider </w:t>
      </w:r>
      <w:r w:rsidR="005872C1">
        <w:t>this as well.</w:t>
      </w:r>
    </w:p>
    <w:p w14:paraId="66FF1D5A" w14:textId="4A8875B8" w:rsidR="00CB4FC4" w:rsidRDefault="003B4D8A" w:rsidP="003B4D8A">
      <w:pPr>
        <w:pStyle w:val="m2640061231769464536msolistparagraph"/>
        <w:numPr>
          <w:ilvl w:val="0"/>
          <w:numId w:val="12"/>
        </w:numPr>
        <w:spacing w:before="0" w:beforeAutospacing="0" w:after="0" w:afterAutospacing="0"/>
      </w:pPr>
      <w:r>
        <w:t>A</w:t>
      </w:r>
      <w:r w:rsidR="00504DA1">
        <w:t xml:space="preserve"> powerful allocution</w:t>
      </w:r>
      <w:r>
        <w:t xml:space="preserve"> includes taking responsibility for any harm caused, repairing the harm </w:t>
      </w:r>
      <w:r w:rsidR="00A70763">
        <w:t>(</w:t>
      </w:r>
      <w:r>
        <w:t>to the extent possible</w:t>
      </w:r>
      <w:r w:rsidR="00A70763">
        <w:t>)</w:t>
      </w:r>
      <w:r>
        <w:t xml:space="preserve">, and </w:t>
      </w:r>
      <w:r w:rsidR="00BE0DAD">
        <w:t xml:space="preserve">explains what the client has done to address factors </w:t>
      </w:r>
      <w:r>
        <w:t xml:space="preserve">that contributed to the offense. This might include </w:t>
      </w:r>
      <w:r w:rsidR="005872C1">
        <w:t xml:space="preserve">participating in </w:t>
      </w:r>
      <w:r>
        <w:t xml:space="preserve">education, </w:t>
      </w:r>
      <w:r w:rsidR="005872C1">
        <w:t>self</w:t>
      </w:r>
      <w:r w:rsidR="00A70763">
        <w:t>-</w:t>
      </w:r>
      <w:r w:rsidR="005872C1">
        <w:t xml:space="preserve">improvement programs, </w:t>
      </w:r>
      <w:r>
        <w:t xml:space="preserve">treatment for substance use disorders or other addictions, diagnoses and treatment for untreated mental health concerns, and </w:t>
      </w:r>
      <w:r w:rsidR="00442C8A">
        <w:t xml:space="preserve">the passage of </w:t>
      </w:r>
      <w:r>
        <w:t>time</w:t>
      </w:r>
      <w:r w:rsidR="00442C8A">
        <w:t xml:space="preserve"> to allow for </w:t>
      </w:r>
      <w:r>
        <w:t>developmental maturity (</w:t>
      </w:r>
      <w:r w:rsidR="0098082B">
        <w:t xml:space="preserve">maturing </w:t>
      </w:r>
      <w:r>
        <w:t>adolescent brains).</w:t>
      </w:r>
    </w:p>
    <w:p w14:paraId="39693732" w14:textId="77777777" w:rsidR="00CB4FC4" w:rsidRDefault="00CB4FC4" w:rsidP="00CB4FC4">
      <w:pPr>
        <w:pStyle w:val="m2640061231769464536msolistparagraph"/>
        <w:spacing w:before="0" w:beforeAutospacing="0" w:after="0" w:afterAutospacing="0"/>
      </w:pPr>
    </w:p>
    <w:p w14:paraId="712FE223" w14:textId="700A4DA9" w:rsidR="00A01568" w:rsidRDefault="0053437E" w:rsidP="00CB4FC4">
      <w:pPr>
        <w:pStyle w:val="m2640061231769464536msolistparagraph"/>
        <w:spacing w:before="0" w:beforeAutospacing="0" w:after="0" w:afterAutospacing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Read up on</w:t>
      </w:r>
      <w:r w:rsidR="00A01568" w:rsidRPr="00CB4FC4">
        <w:rPr>
          <w:b/>
          <w:bCs/>
          <w:sz w:val="24"/>
          <w:szCs w:val="24"/>
        </w:rPr>
        <w:t xml:space="preserve"> </w:t>
      </w:r>
      <w:r w:rsidR="004A794E" w:rsidRPr="00CB4FC4">
        <w:rPr>
          <w:b/>
          <w:bCs/>
          <w:sz w:val="24"/>
          <w:szCs w:val="24"/>
        </w:rPr>
        <w:t>issues, strategies and caselaw related to resentencing cas</w:t>
      </w:r>
      <w:r w:rsidR="00A01568" w:rsidRPr="00CB4FC4">
        <w:rPr>
          <w:b/>
          <w:bCs/>
          <w:sz w:val="24"/>
          <w:szCs w:val="24"/>
        </w:rPr>
        <w:t>es</w:t>
      </w:r>
      <w:r w:rsidR="00AA0F40">
        <w:rPr>
          <w:b/>
          <w:bCs/>
          <w:sz w:val="24"/>
          <w:szCs w:val="24"/>
        </w:rPr>
        <w:t>:</w:t>
      </w:r>
    </w:p>
    <w:p w14:paraId="09D0FFA5" w14:textId="225AB42F" w:rsidR="004A794E" w:rsidRDefault="0053437E" w:rsidP="004A794E">
      <w:pPr>
        <w:pStyle w:val="ListParagraph"/>
        <w:numPr>
          <w:ilvl w:val="0"/>
          <w:numId w:val="9"/>
        </w:numPr>
        <w:spacing w:after="0"/>
      </w:pPr>
      <w:r>
        <w:t>See</w:t>
      </w:r>
      <w:r w:rsidR="00A01568">
        <w:t xml:space="preserve"> the resources and watch the </w:t>
      </w:r>
      <w:r w:rsidR="000606FE">
        <w:t xml:space="preserve">prior </w:t>
      </w:r>
      <w:r w:rsidR="00A01568">
        <w:t>training</w:t>
      </w:r>
      <w:r w:rsidR="000606FE">
        <w:t xml:space="preserve">s on resentencing cases </w:t>
      </w:r>
      <w:r w:rsidR="00A01568">
        <w:t xml:space="preserve">on WDA’s </w:t>
      </w:r>
      <w:r w:rsidR="0098082B">
        <w:t>Redemption Project of Washington (</w:t>
      </w:r>
      <w:r w:rsidR="00A01568">
        <w:t>RPW</w:t>
      </w:r>
      <w:r w:rsidR="0098082B">
        <w:t>)</w:t>
      </w:r>
      <w:r w:rsidR="00A01568">
        <w:t xml:space="preserve"> Resentencing page, found </w:t>
      </w:r>
      <w:hyperlink r:id="rId13" w:history="1">
        <w:r w:rsidR="00A01568">
          <w:rPr>
            <w:rStyle w:val="Hyperlink"/>
          </w:rPr>
          <w:t>here</w:t>
        </w:r>
      </w:hyperlink>
      <w:r w:rsidR="00A01568">
        <w:t xml:space="preserve">. </w:t>
      </w:r>
    </w:p>
    <w:p w14:paraId="04A11B1E" w14:textId="11073DF5" w:rsidR="004B0E19" w:rsidRDefault="00335478" w:rsidP="00A01568">
      <w:pPr>
        <w:pStyle w:val="ListParagraph"/>
        <w:numPr>
          <w:ilvl w:val="0"/>
          <w:numId w:val="8"/>
        </w:numPr>
        <w:spacing w:after="0"/>
      </w:pPr>
      <w:r>
        <w:t>Review</w:t>
      </w:r>
      <w:r w:rsidR="004A794E">
        <w:t xml:space="preserve"> the </w:t>
      </w:r>
      <w:r w:rsidR="000606FE">
        <w:t xml:space="preserve">RPW </w:t>
      </w:r>
      <w:r w:rsidR="00A01568">
        <w:t xml:space="preserve">“Training Manual for Resentencing Cases” also on this page, or find it </w:t>
      </w:r>
      <w:hyperlink r:id="rId14" w:history="1">
        <w:r w:rsidR="00A01568" w:rsidRPr="005F7E57">
          <w:rPr>
            <w:rStyle w:val="Hyperlink"/>
          </w:rPr>
          <w:t>here</w:t>
        </w:r>
      </w:hyperlink>
      <w:r w:rsidR="00A01568">
        <w:t xml:space="preserve">. </w:t>
      </w:r>
    </w:p>
    <w:p w14:paraId="245BACD1" w14:textId="77777777" w:rsidR="003370E5" w:rsidRDefault="003370E5" w:rsidP="000606FE">
      <w:pPr>
        <w:contextualSpacing/>
        <w:rPr>
          <w:b/>
          <w:bCs/>
          <w:sz w:val="24"/>
          <w:szCs w:val="24"/>
        </w:rPr>
      </w:pPr>
    </w:p>
    <w:p w14:paraId="1CAEDC09" w14:textId="507457C9" w:rsidR="003B4D8A" w:rsidRDefault="004D281E" w:rsidP="008A0EE6">
      <w:pPr>
        <w:spacing w:after="0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Provide a</w:t>
      </w:r>
      <w:r w:rsidR="004B0E19" w:rsidRPr="003370E5">
        <w:rPr>
          <w:b/>
          <w:bCs/>
          <w:sz w:val="24"/>
          <w:szCs w:val="24"/>
        </w:rPr>
        <w:t xml:space="preserve">dvice </w:t>
      </w:r>
      <w:r>
        <w:rPr>
          <w:b/>
          <w:bCs/>
          <w:sz w:val="24"/>
          <w:szCs w:val="24"/>
        </w:rPr>
        <w:t>to</w:t>
      </w:r>
      <w:r w:rsidR="004B0E19" w:rsidRPr="003370E5">
        <w:rPr>
          <w:b/>
          <w:bCs/>
          <w:sz w:val="24"/>
          <w:szCs w:val="24"/>
        </w:rPr>
        <w:t xml:space="preserve"> the client</w:t>
      </w:r>
      <w:r>
        <w:rPr>
          <w:b/>
          <w:bCs/>
          <w:sz w:val="24"/>
          <w:szCs w:val="24"/>
        </w:rPr>
        <w:t xml:space="preserve"> on steps to take while resentencing is pending</w:t>
      </w:r>
      <w:r w:rsidR="00AA0F40">
        <w:rPr>
          <w:b/>
          <w:bCs/>
          <w:sz w:val="24"/>
          <w:szCs w:val="24"/>
        </w:rPr>
        <w:t>:</w:t>
      </w:r>
    </w:p>
    <w:p w14:paraId="78968FA9" w14:textId="08DE2DBE" w:rsidR="00CE74D9" w:rsidRDefault="004D281E" w:rsidP="008A0EE6">
      <w:pPr>
        <w:pStyle w:val="ListParagraph"/>
        <w:numPr>
          <w:ilvl w:val="0"/>
          <w:numId w:val="8"/>
        </w:numPr>
        <w:spacing w:after="0"/>
      </w:pPr>
      <w:r>
        <w:t>The client should p</w:t>
      </w:r>
      <w:r w:rsidR="000606FE">
        <w:t>articipat</w:t>
      </w:r>
      <w:r>
        <w:t xml:space="preserve">e </w:t>
      </w:r>
      <w:r w:rsidR="000606FE">
        <w:t xml:space="preserve">in all </w:t>
      </w:r>
      <w:r w:rsidR="00CE74D9">
        <w:t xml:space="preserve">education and </w:t>
      </w:r>
      <w:r w:rsidR="004A794E">
        <w:t xml:space="preserve">DOC </w:t>
      </w:r>
      <w:r w:rsidR="00CE74D9">
        <w:t>programming available</w:t>
      </w:r>
      <w:r>
        <w:t xml:space="preserve"> to them. This </w:t>
      </w:r>
      <w:r w:rsidR="00335478">
        <w:t xml:space="preserve">benefits the client and </w:t>
      </w:r>
      <w:r w:rsidR="000606FE">
        <w:t>will be helpful at resentencing hearing</w:t>
      </w:r>
      <w:r w:rsidR="004B0E19">
        <w:t>.</w:t>
      </w:r>
    </w:p>
    <w:p w14:paraId="4312501D" w14:textId="0EC37BB9" w:rsidR="00CE74D9" w:rsidRDefault="004A794E" w:rsidP="00AD4A1A">
      <w:pPr>
        <w:pStyle w:val="ListParagraph"/>
        <w:numPr>
          <w:ilvl w:val="0"/>
          <w:numId w:val="6"/>
        </w:numPr>
        <w:spacing w:after="0"/>
      </w:pPr>
      <w:r>
        <w:t xml:space="preserve">The client </w:t>
      </w:r>
      <w:r w:rsidR="005872C1">
        <w:t>should</w:t>
      </w:r>
      <w:r>
        <w:t xml:space="preserve"> access or complete s</w:t>
      </w:r>
      <w:r w:rsidR="004B0E19">
        <w:t>ubstance use disorder (</w:t>
      </w:r>
      <w:r w:rsidR="00CE74D9">
        <w:t>SUD</w:t>
      </w:r>
      <w:r w:rsidR="004B0E19">
        <w:t>)</w:t>
      </w:r>
      <w:r w:rsidR="00CE74D9">
        <w:t xml:space="preserve"> treatment if </w:t>
      </w:r>
      <w:r w:rsidR="004B0E19">
        <w:t xml:space="preserve">the </w:t>
      </w:r>
      <w:r w:rsidR="00CE74D9">
        <w:t xml:space="preserve">crime </w:t>
      </w:r>
      <w:r w:rsidR="004B0E19">
        <w:t xml:space="preserve">was </w:t>
      </w:r>
      <w:r w:rsidR="00CE74D9">
        <w:t>alcohol or drug related</w:t>
      </w:r>
      <w:r w:rsidR="004B0E19">
        <w:t>.</w:t>
      </w:r>
    </w:p>
    <w:p w14:paraId="749547A6" w14:textId="764C1A74" w:rsidR="004D281E" w:rsidRDefault="004A794E" w:rsidP="00AD4A1A">
      <w:pPr>
        <w:pStyle w:val="ListParagraph"/>
        <w:numPr>
          <w:ilvl w:val="0"/>
          <w:numId w:val="10"/>
        </w:numPr>
        <w:spacing w:after="0"/>
      </w:pPr>
      <w:r>
        <w:t xml:space="preserve">The </w:t>
      </w:r>
      <w:r w:rsidR="00CE74D9">
        <w:t xml:space="preserve">client </w:t>
      </w:r>
      <w:r>
        <w:t>should s</w:t>
      </w:r>
      <w:r w:rsidR="00CE74D9">
        <w:t xml:space="preserve">tart thinking about who would be willing to </w:t>
      </w:r>
      <w:r w:rsidR="004D281E">
        <w:t xml:space="preserve">show </w:t>
      </w:r>
      <w:r w:rsidR="00CE74D9">
        <w:t xml:space="preserve">support </w:t>
      </w:r>
      <w:r w:rsidR="004D281E">
        <w:t xml:space="preserve">for </w:t>
      </w:r>
      <w:r w:rsidR="004B0E19">
        <w:t xml:space="preserve">them. </w:t>
      </w:r>
      <w:r w:rsidR="004D281E">
        <w:t xml:space="preserve">Work with </w:t>
      </w:r>
      <w:r w:rsidR="00CB7814">
        <w:t xml:space="preserve">the </w:t>
      </w:r>
      <w:r w:rsidR="004D281E">
        <w:t>client to build a large support group to write letters in support and/or to appear at the sentencing hearing. Reach out to any community support groups that want to be present, show support, or participate at the sentencing hearing.</w:t>
      </w:r>
      <w:r w:rsidR="004D281E" w:rsidRPr="00504DA1">
        <w:t xml:space="preserve"> </w:t>
      </w:r>
      <w:r w:rsidR="004D281E">
        <w:t>Talk with client about these witnesses and what they will say.</w:t>
      </w:r>
    </w:p>
    <w:p w14:paraId="6FD798D6" w14:textId="672C4CED" w:rsidR="008D54F1" w:rsidRPr="004D281E" w:rsidRDefault="004D281E" w:rsidP="008D54F1">
      <w:pPr>
        <w:pStyle w:val="ListParagraph"/>
        <w:numPr>
          <w:ilvl w:val="0"/>
          <w:numId w:val="6"/>
        </w:numPr>
        <w:spacing w:after="0"/>
        <w:contextualSpacing w:val="0"/>
        <w:rPr>
          <w:b/>
          <w:bCs/>
          <w:sz w:val="24"/>
          <w:szCs w:val="24"/>
        </w:rPr>
      </w:pPr>
      <w:r>
        <w:t>If release in the near future might happen, the</w:t>
      </w:r>
      <w:r w:rsidR="003B4D8A">
        <w:t xml:space="preserve"> client should begin thinking </w:t>
      </w:r>
      <w:r>
        <w:t xml:space="preserve">now </w:t>
      </w:r>
      <w:r w:rsidR="003B4D8A">
        <w:t>about their plans for release</w:t>
      </w:r>
      <w:r w:rsidR="005872C1">
        <w:t xml:space="preserve"> (</w:t>
      </w:r>
      <w:r w:rsidR="00335478">
        <w:t>more on this</w:t>
      </w:r>
      <w:r w:rsidR="005872C1">
        <w:t xml:space="preserve"> below)</w:t>
      </w:r>
      <w:r>
        <w:t>.</w:t>
      </w:r>
    </w:p>
    <w:p w14:paraId="36F1BF80" w14:textId="77777777" w:rsidR="004D281E" w:rsidRDefault="004D281E" w:rsidP="008D54F1">
      <w:pPr>
        <w:spacing w:after="0"/>
        <w:rPr>
          <w:b/>
          <w:bCs/>
          <w:sz w:val="24"/>
          <w:szCs w:val="24"/>
        </w:rPr>
      </w:pPr>
    </w:p>
    <w:p w14:paraId="3A8C87BA" w14:textId="620226B3" w:rsidR="000606FE" w:rsidRPr="008D54F1" w:rsidRDefault="00511ECF" w:rsidP="008D54F1">
      <w:pPr>
        <w:spacing w:after="0"/>
        <w:rPr>
          <w:b/>
          <w:bCs/>
          <w:sz w:val="24"/>
          <w:szCs w:val="24"/>
        </w:rPr>
      </w:pPr>
      <w:r w:rsidRPr="008D54F1">
        <w:rPr>
          <w:b/>
          <w:bCs/>
          <w:sz w:val="24"/>
          <w:szCs w:val="24"/>
        </w:rPr>
        <w:t>Documents to obtain and review</w:t>
      </w:r>
      <w:r w:rsidR="000104EF">
        <w:rPr>
          <w:b/>
          <w:bCs/>
          <w:sz w:val="24"/>
          <w:szCs w:val="24"/>
        </w:rPr>
        <w:t>:</w:t>
      </w:r>
    </w:p>
    <w:p w14:paraId="17A9CF9A" w14:textId="11F44C62" w:rsidR="005C6E12" w:rsidRDefault="00511ECF" w:rsidP="00511ECF">
      <w:pPr>
        <w:pStyle w:val="ListParagraph"/>
        <w:numPr>
          <w:ilvl w:val="0"/>
          <w:numId w:val="8"/>
        </w:numPr>
        <w:spacing w:after="0"/>
        <w:contextualSpacing w:val="0"/>
      </w:pPr>
      <w:r>
        <w:t>Get the client’s original case file</w:t>
      </w:r>
      <w:r w:rsidR="00335478">
        <w:t xml:space="preserve"> from prior counsel</w:t>
      </w:r>
      <w:r>
        <w:t xml:space="preserve">. </w:t>
      </w:r>
      <w:r w:rsidR="00335478">
        <w:t>Have</w:t>
      </w:r>
      <w:r w:rsidR="008A0EE6">
        <w:t xml:space="preserve"> the</w:t>
      </w:r>
      <w:r w:rsidR="00335478">
        <w:t xml:space="preserve"> client sign </w:t>
      </w:r>
      <w:r w:rsidR="00BE0DAD">
        <w:t>a Release of Information</w:t>
      </w:r>
      <w:r w:rsidR="00335478">
        <w:t xml:space="preserve"> and a written request</w:t>
      </w:r>
      <w:r w:rsidR="00BE0DAD">
        <w:t xml:space="preserve"> for the file</w:t>
      </w:r>
      <w:r w:rsidR="00335478">
        <w:t>.</w:t>
      </w:r>
      <w:r w:rsidR="008A0EE6">
        <w:t xml:space="preserve"> See the WDA Practice Advisory </w:t>
      </w:r>
      <w:hyperlink r:id="rId15" w:history="1">
        <w:r w:rsidR="008A0EE6" w:rsidRPr="008A0EE6">
          <w:rPr>
            <w:rStyle w:val="Hyperlink"/>
          </w:rPr>
          <w:t>Former Client Wants File: Post Conviction Obligation of Trial Counsel</w:t>
        </w:r>
      </w:hyperlink>
      <w:r w:rsidR="008A0EE6">
        <w:t xml:space="preserve">. </w:t>
      </w:r>
    </w:p>
    <w:p w14:paraId="7CC60802" w14:textId="085ADB4F" w:rsidR="00511ECF" w:rsidRDefault="00511ECF" w:rsidP="00511ECF">
      <w:pPr>
        <w:pStyle w:val="ListParagraph"/>
        <w:numPr>
          <w:ilvl w:val="0"/>
          <w:numId w:val="8"/>
        </w:numPr>
        <w:spacing w:after="0"/>
        <w:contextualSpacing w:val="0"/>
      </w:pPr>
      <w:r>
        <w:t>Get any past psych</w:t>
      </w:r>
      <w:r w:rsidR="002F7144">
        <w:t>ological</w:t>
      </w:r>
      <w:r>
        <w:t xml:space="preserve"> evaluations or presentence investigation reports (PSI</w:t>
      </w:r>
      <w:r w:rsidR="002F7144">
        <w:t>s</w:t>
      </w:r>
      <w:r>
        <w:t xml:space="preserve">). Review old materials in light of new-found knowledge of </w:t>
      </w:r>
      <w:r w:rsidR="00335478">
        <w:t xml:space="preserve">adolescent </w:t>
      </w:r>
      <w:r>
        <w:t>brain development.</w:t>
      </w:r>
    </w:p>
    <w:p w14:paraId="542E1D8D" w14:textId="649B006C" w:rsidR="00511ECF" w:rsidRDefault="00511ECF" w:rsidP="00511ECF">
      <w:pPr>
        <w:pStyle w:val="ListParagraph"/>
        <w:numPr>
          <w:ilvl w:val="0"/>
          <w:numId w:val="8"/>
        </w:numPr>
        <w:spacing w:after="0"/>
        <w:contextualSpacing w:val="0"/>
      </w:pPr>
      <w:r>
        <w:t>Get a transcript of the previous sentencing hearing(s)</w:t>
      </w:r>
      <w:r w:rsidR="004D281E">
        <w:t>.</w:t>
      </w:r>
    </w:p>
    <w:p w14:paraId="252BB5C7" w14:textId="77777777" w:rsidR="005C6E12" w:rsidRDefault="00511ECF" w:rsidP="000606FE">
      <w:pPr>
        <w:pStyle w:val="m2640061231769464536msolistparagraph"/>
        <w:numPr>
          <w:ilvl w:val="0"/>
          <w:numId w:val="8"/>
        </w:numPr>
        <w:spacing w:before="0" w:beforeAutospacing="0" w:after="0" w:afterAutospacing="0"/>
      </w:pPr>
      <w:r>
        <w:t>Get the entire DOC file</w:t>
      </w:r>
      <w:r w:rsidR="005872C1">
        <w:t xml:space="preserve">. </w:t>
      </w:r>
    </w:p>
    <w:p w14:paraId="45DCDEE0" w14:textId="5E1640B0" w:rsidR="00511ECF" w:rsidRDefault="00511ECF" w:rsidP="000606FE">
      <w:pPr>
        <w:pStyle w:val="m2640061231769464536msolistparagraph"/>
        <w:numPr>
          <w:ilvl w:val="0"/>
          <w:numId w:val="8"/>
        </w:numPr>
        <w:spacing w:before="0" w:beforeAutospacing="0" w:after="0" w:afterAutospacing="0"/>
      </w:pPr>
      <w:r>
        <w:t xml:space="preserve">Obtain documents relevant to client's life history </w:t>
      </w:r>
      <w:r w:rsidR="005C6E12">
        <w:t>(</w:t>
      </w:r>
      <w:r>
        <w:t>juvenile court</w:t>
      </w:r>
      <w:r w:rsidR="004D281E">
        <w:t xml:space="preserve"> proceedings</w:t>
      </w:r>
      <w:r>
        <w:t xml:space="preserve">, </w:t>
      </w:r>
      <w:r w:rsidR="004D281E">
        <w:t xml:space="preserve">any </w:t>
      </w:r>
      <w:r>
        <w:t>decline</w:t>
      </w:r>
      <w:r w:rsidR="0053437E">
        <w:t xml:space="preserve"> hearing</w:t>
      </w:r>
      <w:r>
        <w:t>, school records, CPS, etc</w:t>
      </w:r>
      <w:r w:rsidR="0053437E">
        <w:t>.</w:t>
      </w:r>
      <w:r w:rsidR="005C6E12">
        <w:t>)</w:t>
      </w:r>
    </w:p>
    <w:p w14:paraId="70DE5C8D" w14:textId="77777777" w:rsidR="004D281E" w:rsidRPr="005872C1" w:rsidRDefault="004D281E" w:rsidP="004D281E">
      <w:pPr>
        <w:pStyle w:val="m2640061231769464536msolistparagraph"/>
        <w:spacing w:before="0" w:beforeAutospacing="0" w:after="0" w:afterAutospacing="0"/>
        <w:ind w:left="720"/>
        <w:rPr>
          <w:sz w:val="24"/>
          <w:szCs w:val="24"/>
        </w:rPr>
      </w:pPr>
    </w:p>
    <w:p w14:paraId="4C2E6A1E" w14:textId="39A20F71" w:rsidR="00511ECF" w:rsidRPr="005872C1" w:rsidRDefault="004D281E" w:rsidP="004B0E19">
      <w:pPr>
        <w:spacing w:after="0"/>
        <w:rPr>
          <w:b/>
          <w:bCs/>
          <w:sz w:val="24"/>
          <w:szCs w:val="24"/>
        </w:rPr>
      </w:pPr>
      <w:r w:rsidRPr="005872C1">
        <w:rPr>
          <w:b/>
          <w:bCs/>
          <w:sz w:val="24"/>
          <w:szCs w:val="24"/>
        </w:rPr>
        <w:t>Build a team</w:t>
      </w:r>
      <w:r w:rsidR="005872C1" w:rsidRPr="005872C1">
        <w:rPr>
          <w:b/>
          <w:bCs/>
          <w:sz w:val="24"/>
          <w:szCs w:val="24"/>
        </w:rPr>
        <w:t>: hi</w:t>
      </w:r>
      <w:r w:rsidR="00511ECF" w:rsidRPr="005872C1">
        <w:rPr>
          <w:b/>
          <w:bCs/>
          <w:sz w:val="24"/>
          <w:szCs w:val="24"/>
        </w:rPr>
        <w:t xml:space="preserve">re an investigator and/or </w:t>
      </w:r>
      <w:r w:rsidRPr="005872C1">
        <w:rPr>
          <w:b/>
          <w:bCs/>
          <w:sz w:val="24"/>
          <w:szCs w:val="24"/>
        </w:rPr>
        <w:t xml:space="preserve">a </w:t>
      </w:r>
      <w:r w:rsidR="00511ECF" w:rsidRPr="005872C1">
        <w:rPr>
          <w:b/>
          <w:bCs/>
          <w:sz w:val="24"/>
          <w:szCs w:val="24"/>
        </w:rPr>
        <w:t>mitigation specialist</w:t>
      </w:r>
      <w:r w:rsidR="00B5757C">
        <w:rPr>
          <w:b/>
          <w:bCs/>
          <w:sz w:val="24"/>
          <w:szCs w:val="24"/>
        </w:rPr>
        <w:t>:</w:t>
      </w:r>
    </w:p>
    <w:p w14:paraId="77D96BA1" w14:textId="260BC32D" w:rsidR="0053437E" w:rsidRDefault="00504DA1" w:rsidP="00504DA1">
      <w:pPr>
        <w:pStyle w:val="ListParagraph"/>
        <w:numPr>
          <w:ilvl w:val="0"/>
          <w:numId w:val="6"/>
        </w:numPr>
        <w:spacing w:after="0"/>
      </w:pPr>
      <w:r>
        <w:t xml:space="preserve">A mitigation specialist </w:t>
      </w:r>
      <w:r w:rsidR="00D25F8B">
        <w:t>will</w:t>
      </w:r>
      <w:r w:rsidR="0053437E">
        <w:t xml:space="preserve"> find</w:t>
      </w:r>
      <w:r w:rsidR="00D25F8B">
        <w:t xml:space="preserve"> and tell </w:t>
      </w:r>
      <w:r w:rsidR="0053437E">
        <w:t>the story of mitigation</w:t>
      </w:r>
      <w:r w:rsidR="004D281E">
        <w:t xml:space="preserve">. </w:t>
      </w:r>
      <w:r w:rsidR="005872C1">
        <w:t>They</w:t>
      </w:r>
      <w:r w:rsidR="004D281E">
        <w:t xml:space="preserve"> </w:t>
      </w:r>
      <w:r w:rsidR="007D3198">
        <w:t>will</w:t>
      </w:r>
      <w:r w:rsidR="003B4D8A">
        <w:t xml:space="preserve"> meet with the client and the client’s family</w:t>
      </w:r>
      <w:r w:rsidR="007D3198">
        <w:t>/</w:t>
      </w:r>
      <w:r w:rsidR="003B4D8A">
        <w:t>community</w:t>
      </w:r>
      <w:r w:rsidR="007D3198">
        <w:t xml:space="preserve">, </w:t>
      </w:r>
      <w:r w:rsidR="003B4D8A">
        <w:t xml:space="preserve">will look for issues relating to mental health, </w:t>
      </w:r>
      <w:r w:rsidR="005872C1">
        <w:t xml:space="preserve">disabilities, </w:t>
      </w:r>
      <w:r w:rsidR="007D3198">
        <w:t xml:space="preserve">learning difficulties, </w:t>
      </w:r>
      <w:r w:rsidR="003B4D8A">
        <w:t xml:space="preserve">trauma, </w:t>
      </w:r>
      <w:r w:rsidR="007D3198">
        <w:t xml:space="preserve">exposure to toxins or violence </w:t>
      </w:r>
      <w:r w:rsidR="005872C1">
        <w:t xml:space="preserve">and other harms </w:t>
      </w:r>
      <w:r w:rsidR="007D3198">
        <w:t>that shaped the client’s early life.</w:t>
      </w:r>
    </w:p>
    <w:p w14:paraId="0865538D" w14:textId="16EC1371" w:rsidR="00504DA1" w:rsidRDefault="0053437E" w:rsidP="00504DA1">
      <w:pPr>
        <w:pStyle w:val="ListParagraph"/>
        <w:numPr>
          <w:ilvl w:val="0"/>
          <w:numId w:val="6"/>
        </w:numPr>
        <w:spacing w:after="0"/>
      </w:pPr>
      <w:r>
        <w:t>An</w:t>
      </w:r>
      <w:r w:rsidR="00504DA1">
        <w:t xml:space="preserve"> investigator </w:t>
      </w:r>
      <w:r w:rsidR="003B4D8A">
        <w:t xml:space="preserve">can help locate witnesses and documents that will be relevant for sentencing. </w:t>
      </w:r>
    </w:p>
    <w:p w14:paraId="4E3A99A6" w14:textId="53AE4952" w:rsidR="00504DA1" w:rsidRPr="00A70763" w:rsidRDefault="00504DA1" w:rsidP="00504DA1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>
        <w:t xml:space="preserve">You can find mitigation specialists </w:t>
      </w:r>
      <w:hyperlink r:id="rId16" w:history="1">
        <w:r>
          <w:rPr>
            <w:rStyle w:val="Hyperlink"/>
          </w:rPr>
          <w:t>here</w:t>
        </w:r>
      </w:hyperlink>
      <w:r>
        <w:t xml:space="preserve"> </w:t>
      </w:r>
      <w:r w:rsidR="003B4D8A">
        <w:t xml:space="preserve">and investigators </w:t>
      </w:r>
      <w:hyperlink r:id="rId17" w:history="1">
        <w:r w:rsidR="003B4D8A" w:rsidRPr="00A70763">
          <w:rPr>
            <w:rStyle w:val="Hyperlink"/>
          </w:rPr>
          <w:t>here</w:t>
        </w:r>
      </w:hyperlink>
      <w:r w:rsidR="003B4D8A">
        <w:t xml:space="preserve"> </w:t>
      </w:r>
      <w:r>
        <w:t>on WDA’s website</w:t>
      </w:r>
      <w:r w:rsidR="00335478">
        <w:t>/Expert Bank</w:t>
      </w:r>
      <w:r>
        <w:t>. Ask around in your office</w:t>
      </w:r>
      <w:r w:rsidR="00A70763">
        <w:t xml:space="preserve"> or legal </w:t>
      </w:r>
      <w:r>
        <w:t xml:space="preserve">community for names of </w:t>
      </w:r>
      <w:r w:rsidR="003B4D8A">
        <w:t xml:space="preserve">these </w:t>
      </w:r>
      <w:r>
        <w:t xml:space="preserve">experts </w:t>
      </w:r>
      <w:r w:rsidR="003B4D8A">
        <w:t xml:space="preserve">and team members </w:t>
      </w:r>
      <w:r>
        <w:t xml:space="preserve">that fellow defense attorneys </w:t>
      </w:r>
      <w:r w:rsidR="00A70763">
        <w:t>recommend for these cases</w:t>
      </w:r>
      <w:r>
        <w:t xml:space="preserve">. </w:t>
      </w:r>
      <w:r w:rsidRPr="00A70763">
        <w:rPr>
          <w:b/>
          <w:bCs/>
        </w:rPr>
        <w:t>These experts are all very busy right now</w:t>
      </w:r>
      <w:r w:rsidR="00335478">
        <w:rPr>
          <w:b/>
          <w:bCs/>
        </w:rPr>
        <w:t>,</w:t>
      </w:r>
      <w:r w:rsidR="00A70763" w:rsidRPr="00A70763">
        <w:rPr>
          <w:b/>
          <w:bCs/>
        </w:rPr>
        <w:t xml:space="preserve"> so start early</w:t>
      </w:r>
      <w:r w:rsidRPr="00A70763">
        <w:rPr>
          <w:b/>
          <w:bCs/>
        </w:rPr>
        <w:t>.</w:t>
      </w:r>
    </w:p>
    <w:p w14:paraId="27442CB7" w14:textId="77777777" w:rsidR="00511ECF" w:rsidRDefault="00511ECF" w:rsidP="004B0E19">
      <w:pPr>
        <w:spacing w:after="0"/>
        <w:rPr>
          <w:b/>
          <w:bCs/>
        </w:rPr>
      </w:pPr>
    </w:p>
    <w:p w14:paraId="08E93C4D" w14:textId="70725141" w:rsidR="004B0E19" w:rsidRPr="000A2303" w:rsidRDefault="00A01568" w:rsidP="004B0E19">
      <w:pPr>
        <w:spacing w:after="0"/>
        <w:rPr>
          <w:b/>
          <w:bCs/>
          <w:sz w:val="24"/>
          <w:szCs w:val="24"/>
        </w:rPr>
      </w:pPr>
      <w:r w:rsidRPr="000A2303">
        <w:rPr>
          <w:b/>
          <w:bCs/>
          <w:sz w:val="24"/>
          <w:szCs w:val="24"/>
        </w:rPr>
        <w:t>Looking</w:t>
      </w:r>
      <w:r w:rsidR="004A794E" w:rsidRPr="000A2303">
        <w:rPr>
          <w:b/>
          <w:bCs/>
          <w:sz w:val="24"/>
          <w:szCs w:val="24"/>
        </w:rPr>
        <w:t xml:space="preserve"> ahead: build a </w:t>
      </w:r>
      <w:r w:rsidR="008A0EE6">
        <w:rPr>
          <w:b/>
          <w:bCs/>
          <w:sz w:val="24"/>
          <w:szCs w:val="24"/>
        </w:rPr>
        <w:t xml:space="preserve">solid </w:t>
      </w:r>
      <w:r w:rsidR="004A794E" w:rsidRPr="000A2303">
        <w:rPr>
          <w:b/>
          <w:bCs/>
          <w:sz w:val="24"/>
          <w:szCs w:val="24"/>
        </w:rPr>
        <w:t>release plan</w:t>
      </w:r>
      <w:r w:rsidR="00995239">
        <w:rPr>
          <w:b/>
          <w:bCs/>
          <w:sz w:val="24"/>
          <w:szCs w:val="24"/>
        </w:rPr>
        <w:t>:</w:t>
      </w:r>
    </w:p>
    <w:p w14:paraId="356C1AFC" w14:textId="079ED040" w:rsidR="00A01568" w:rsidRPr="005C6E12" w:rsidRDefault="00A01568" w:rsidP="00A01568">
      <w:pPr>
        <w:spacing w:after="0"/>
      </w:pPr>
      <w:r w:rsidRPr="005C6E12">
        <w:t xml:space="preserve">At any resentencing where </w:t>
      </w:r>
      <w:r w:rsidR="005872C1" w:rsidRPr="005C6E12">
        <w:t xml:space="preserve">release may be </w:t>
      </w:r>
      <w:r w:rsidRPr="005C6E12">
        <w:t xml:space="preserve">possible </w:t>
      </w:r>
      <w:r w:rsidR="005872C1" w:rsidRPr="005C6E12">
        <w:t>i</w:t>
      </w:r>
      <w:r w:rsidRPr="005C6E12">
        <w:t>n the near future</w:t>
      </w:r>
      <w:r w:rsidR="00D25F8B">
        <w:t>,</w:t>
      </w:r>
      <w:r w:rsidRPr="005C6E12">
        <w:t xml:space="preserve"> begin</w:t>
      </w:r>
      <w:r w:rsidR="00D25F8B">
        <w:t xml:space="preserve"> </w:t>
      </w:r>
      <w:r w:rsidRPr="005C6E12">
        <w:t xml:space="preserve">preparing a </w:t>
      </w:r>
      <w:r w:rsidR="00335478">
        <w:t xml:space="preserve">solid </w:t>
      </w:r>
      <w:r w:rsidRPr="005C6E12">
        <w:t>plan for the client’s release and reentry</w:t>
      </w:r>
      <w:r w:rsidR="00393216">
        <w:t xml:space="preserve"> early</w:t>
      </w:r>
      <w:r w:rsidRPr="005C6E12">
        <w:t xml:space="preserve">. DOC has resources and staff that will </w:t>
      </w:r>
      <w:r w:rsidR="005872C1" w:rsidRPr="005C6E12">
        <w:t>prepare a client</w:t>
      </w:r>
      <w:r w:rsidR="008A0EE6">
        <w:t xml:space="preserve"> for</w:t>
      </w:r>
      <w:r w:rsidR="005872C1" w:rsidRPr="005C6E12">
        <w:t xml:space="preserve"> </w:t>
      </w:r>
      <w:r w:rsidRPr="005C6E12">
        <w:t xml:space="preserve">release and reentry, </w:t>
      </w:r>
      <w:r w:rsidR="005872C1" w:rsidRPr="005C6E12">
        <w:t>but that is not enough. I</w:t>
      </w:r>
      <w:r w:rsidRPr="005C6E12">
        <w:t xml:space="preserve">t is </w:t>
      </w:r>
      <w:r w:rsidR="005872C1" w:rsidRPr="005C6E12">
        <w:t xml:space="preserve">far </w:t>
      </w:r>
      <w:r w:rsidRPr="005C6E12">
        <w:t xml:space="preserve">better for the defense attorney/team and client to begin building the plan.  </w:t>
      </w:r>
    </w:p>
    <w:p w14:paraId="71F6F56F" w14:textId="1B0A746F" w:rsidR="0053437E" w:rsidRDefault="0053437E" w:rsidP="0053437E">
      <w:pPr>
        <w:pStyle w:val="ListParagraph"/>
        <w:numPr>
          <w:ilvl w:val="0"/>
          <w:numId w:val="7"/>
        </w:numPr>
        <w:spacing w:after="0"/>
      </w:pPr>
      <w:r>
        <w:lastRenderedPageBreak/>
        <w:t xml:space="preserve">See the RPW “Training Manual for Resentencing Cases” found </w:t>
      </w:r>
      <w:hyperlink r:id="rId18" w:history="1">
        <w:r w:rsidRPr="005F7E57">
          <w:rPr>
            <w:rStyle w:val="Hyperlink"/>
          </w:rPr>
          <w:t>here</w:t>
        </w:r>
      </w:hyperlink>
      <w:r>
        <w:t xml:space="preserve"> for information on building a successful reentry plan. </w:t>
      </w:r>
    </w:p>
    <w:p w14:paraId="30983CFB" w14:textId="6B0B7E4C" w:rsidR="00CE74D9" w:rsidRDefault="0053437E" w:rsidP="00A01568">
      <w:pPr>
        <w:pStyle w:val="ListParagraph"/>
        <w:numPr>
          <w:ilvl w:val="0"/>
          <w:numId w:val="7"/>
        </w:numPr>
        <w:spacing w:after="0"/>
      </w:pPr>
      <w:r>
        <w:t xml:space="preserve">Talk with your client about </w:t>
      </w:r>
      <w:r w:rsidR="008D54F1">
        <w:t>resources: w</w:t>
      </w:r>
      <w:r w:rsidR="004B0E19">
        <w:t>ho wi</w:t>
      </w:r>
      <w:r>
        <w:t>ll provide them with</w:t>
      </w:r>
      <w:r w:rsidR="00CE74D9">
        <w:t xml:space="preserve"> housing, </w:t>
      </w:r>
      <w:r w:rsidR="004B0E19">
        <w:t>work, or</w:t>
      </w:r>
      <w:r w:rsidR="00CE74D9">
        <w:t xml:space="preserve"> financial</w:t>
      </w:r>
      <w:r w:rsidR="004B0E19">
        <w:t xml:space="preserve"> support once </w:t>
      </w:r>
      <w:r w:rsidR="00CE74D9">
        <w:t xml:space="preserve">home </w:t>
      </w:r>
      <w:r w:rsidR="004B0E19">
        <w:t>and until</w:t>
      </w:r>
      <w:r w:rsidR="00A01568">
        <w:t xml:space="preserve"> the</w:t>
      </w:r>
      <w:r>
        <w:t xml:space="preserve">y are </w:t>
      </w:r>
      <w:r w:rsidR="00A01568">
        <w:t>i</w:t>
      </w:r>
      <w:r w:rsidR="006A50A7">
        <w:t>n</w:t>
      </w:r>
      <w:r w:rsidR="00A01568">
        <w:t>dep</w:t>
      </w:r>
      <w:r w:rsidR="006A50A7">
        <w:t>en</w:t>
      </w:r>
      <w:r w:rsidR="00A01568">
        <w:t>dent</w:t>
      </w:r>
      <w:r w:rsidR="006A50A7">
        <w:t>?</w:t>
      </w:r>
    </w:p>
    <w:p w14:paraId="2170F60E" w14:textId="36850914" w:rsidR="008D54F1" w:rsidRPr="00335478" w:rsidRDefault="008D54F1" w:rsidP="006A50A7">
      <w:pPr>
        <w:pStyle w:val="ListParagraph"/>
        <w:numPr>
          <w:ilvl w:val="0"/>
          <w:numId w:val="6"/>
        </w:numPr>
        <w:spacing w:after="0"/>
        <w:contextualSpacing w:val="0"/>
      </w:pPr>
      <w:r w:rsidRPr="00EF4450">
        <w:rPr>
          <w:b/>
          <w:bCs/>
          <w:i/>
          <w:iCs/>
        </w:rPr>
        <w:t>If the client consents</w:t>
      </w:r>
      <w:r>
        <w:t>, c</w:t>
      </w:r>
      <w:r w:rsidR="00CE74D9">
        <w:t>ontact DOC</w:t>
      </w:r>
      <w:r w:rsidR="00EF4450">
        <w:t xml:space="preserve"> to let them </w:t>
      </w:r>
      <w:r w:rsidR="00CE74D9">
        <w:t>know your client is going to be resentenced,</w:t>
      </w:r>
      <w:r w:rsidR="00E74B26">
        <w:t xml:space="preserve"> and</w:t>
      </w:r>
      <w:r w:rsidR="00CE74D9">
        <w:t xml:space="preserve"> ask that </w:t>
      </w:r>
      <w:r w:rsidR="006A50A7">
        <w:t>DOC</w:t>
      </w:r>
      <w:r w:rsidR="00CE74D9">
        <w:t xml:space="preserve"> make</w:t>
      </w:r>
      <w:r w:rsidR="0053437E">
        <w:t xml:space="preserve"> all</w:t>
      </w:r>
      <w:r w:rsidR="00CE74D9">
        <w:t xml:space="preserve"> </w:t>
      </w:r>
      <w:r w:rsidR="0053437E">
        <w:t xml:space="preserve">possible </w:t>
      </w:r>
      <w:r w:rsidR="00CE74D9">
        <w:t xml:space="preserve">education and programming </w:t>
      </w:r>
      <w:r w:rsidR="006A50A7">
        <w:t>available to the client (</w:t>
      </w:r>
      <w:r w:rsidR="00CE74D9">
        <w:t xml:space="preserve">including </w:t>
      </w:r>
      <w:r>
        <w:t xml:space="preserve">substance use disorder </w:t>
      </w:r>
      <w:r w:rsidR="00CE74D9">
        <w:t xml:space="preserve">treatment </w:t>
      </w:r>
      <w:r w:rsidR="006A50A7">
        <w:t>if appropriate</w:t>
      </w:r>
      <w:r w:rsidR="0053437E">
        <w:t>)</w:t>
      </w:r>
      <w:r w:rsidR="00CE74D9">
        <w:t>.</w:t>
      </w:r>
      <w:r w:rsidR="00EF4450" w:rsidRPr="00EF4450">
        <w:rPr>
          <w:sz w:val="24"/>
          <w:szCs w:val="24"/>
        </w:rPr>
        <w:t xml:space="preserve"> </w:t>
      </w:r>
      <w:r w:rsidR="00EF4450" w:rsidRPr="00335478">
        <w:t xml:space="preserve">Attorneys can reach DOC at </w:t>
      </w:r>
      <w:hyperlink r:id="rId19" w:history="1">
        <w:r w:rsidR="00EF4450" w:rsidRPr="00335478">
          <w:rPr>
            <w:rStyle w:val="Hyperlink"/>
          </w:rPr>
          <w:t>docresentencing@DOC1.WA.gov</w:t>
        </w:r>
      </w:hyperlink>
    </w:p>
    <w:p w14:paraId="7D81A9AB" w14:textId="242F9632" w:rsidR="005C6E12" w:rsidRDefault="005872C1" w:rsidP="006A50A7">
      <w:pPr>
        <w:pStyle w:val="ListParagraph"/>
        <w:numPr>
          <w:ilvl w:val="0"/>
          <w:numId w:val="6"/>
        </w:numPr>
        <w:spacing w:after="0"/>
        <w:contextualSpacing w:val="0"/>
      </w:pPr>
      <w:r>
        <w:t xml:space="preserve">Contact </w:t>
      </w:r>
      <w:r w:rsidR="00335478">
        <w:t xml:space="preserve">WDA for support. </w:t>
      </w:r>
      <w:r>
        <w:t>Percy Levy</w:t>
      </w:r>
      <w:r w:rsidR="005C6E12">
        <w:t>, Community Outreach Specialist</w:t>
      </w:r>
      <w:r>
        <w:t xml:space="preserve"> at WDA</w:t>
      </w:r>
      <w:r w:rsidR="005C6E12">
        <w:t>,</w:t>
      </w:r>
      <w:r>
        <w:t xml:space="preserve"> </w:t>
      </w:r>
      <w:r w:rsidR="00335478">
        <w:t>can</w:t>
      </w:r>
      <w:r>
        <w:t xml:space="preserve"> </w:t>
      </w:r>
      <w:r w:rsidR="005C6E12">
        <w:t xml:space="preserve">help </w:t>
      </w:r>
      <w:r w:rsidR="00335478">
        <w:t xml:space="preserve">you </w:t>
      </w:r>
      <w:r w:rsidR="005C6E12">
        <w:t>identify resources and</w:t>
      </w:r>
      <w:r>
        <w:t xml:space="preserve"> build a </w:t>
      </w:r>
      <w:r w:rsidR="00F54FDF">
        <w:t xml:space="preserve">solid </w:t>
      </w:r>
      <w:r>
        <w:t>release plan</w:t>
      </w:r>
      <w:r w:rsidR="005C6E12">
        <w:t xml:space="preserve"> (</w:t>
      </w:r>
      <w:hyperlink r:id="rId20" w:history="1">
        <w:r w:rsidR="005C6E12" w:rsidRPr="004D3DCC">
          <w:rPr>
            <w:rStyle w:val="Hyperlink"/>
          </w:rPr>
          <w:t>percy@defensenet.org</w:t>
        </w:r>
      </w:hyperlink>
      <w:r w:rsidR="005C6E12">
        <w:t>).</w:t>
      </w:r>
    </w:p>
    <w:p w14:paraId="676F9A21" w14:textId="0515EDA9" w:rsidR="005872C1" w:rsidRPr="005872C1" w:rsidRDefault="005872C1" w:rsidP="005C6E12">
      <w:pPr>
        <w:spacing w:after="0"/>
      </w:pPr>
    </w:p>
    <w:p w14:paraId="7EA9787F" w14:textId="4DE76ED9" w:rsidR="00CE74D9" w:rsidRPr="005D034E" w:rsidRDefault="000A2303" w:rsidP="006A50A7">
      <w:pPr>
        <w:spacing w:after="0"/>
        <w:rPr>
          <w:b/>
          <w:bCs/>
        </w:rPr>
      </w:pPr>
      <w:r>
        <w:rPr>
          <w:b/>
          <w:bCs/>
          <w:sz w:val="24"/>
          <w:szCs w:val="24"/>
        </w:rPr>
        <w:t>Consider and c</w:t>
      </w:r>
      <w:r w:rsidR="00AD4A1A" w:rsidRPr="000A2303">
        <w:rPr>
          <w:b/>
          <w:bCs/>
          <w:sz w:val="24"/>
          <w:szCs w:val="24"/>
        </w:rPr>
        <w:t>ontact</w:t>
      </w:r>
      <w:r w:rsidR="005D034E" w:rsidRPr="000A2303">
        <w:rPr>
          <w:b/>
          <w:bCs/>
          <w:sz w:val="24"/>
          <w:szCs w:val="24"/>
        </w:rPr>
        <w:t xml:space="preserve"> e</w:t>
      </w:r>
      <w:r w:rsidR="006A50A7" w:rsidRPr="000A2303">
        <w:rPr>
          <w:b/>
          <w:bCs/>
          <w:sz w:val="24"/>
          <w:szCs w:val="24"/>
        </w:rPr>
        <w:t>xperts</w:t>
      </w:r>
      <w:r w:rsidR="001B38BB">
        <w:rPr>
          <w:b/>
          <w:bCs/>
        </w:rPr>
        <w:t>:</w:t>
      </w:r>
    </w:p>
    <w:p w14:paraId="44337358" w14:textId="19EA18AF" w:rsidR="00AD4A1A" w:rsidRDefault="00AD4A1A" w:rsidP="00EF4450">
      <w:pPr>
        <w:spacing w:after="0"/>
      </w:pPr>
      <w:r>
        <w:t xml:space="preserve">Experts </w:t>
      </w:r>
      <w:r w:rsidR="00EF4450">
        <w:t xml:space="preserve">that work on resentencing cases </w:t>
      </w:r>
      <w:r>
        <w:t>are very busy</w:t>
      </w:r>
      <w:r w:rsidR="00EF4450">
        <w:t xml:space="preserve"> right now</w:t>
      </w:r>
      <w:r>
        <w:t>, so consider what experts will</w:t>
      </w:r>
      <w:r w:rsidR="00335478">
        <w:t xml:space="preserve"> best</w:t>
      </w:r>
      <w:r>
        <w:t xml:space="preserve"> assist you</w:t>
      </w:r>
      <w:r w:rsidR="00335478">
        <w:t>r client</w:t>
      </w:r>
      <w:r>
        <w:t xml:space="preserve"> and start outreach early.   </w:t>
      </w:r>
    </w:p>
    <w:p w14:paraId="18D0E3E3" w14:textId="35AA19E9" w:rsidR="00147E8F" w:rsidRDefault="001B38BB" w:rsidP="007D3198">
      <w:pPr>
        <w:pStyle w:val="ListParagraph"/>
        <w:numPr>
          <w:ilvl w:val="0"/>
          <w:numId w:val="6"/>
        </w:numPr>
        <w:spacing w:after="0"/>
      </w:pPr>
      <w:r>
        <w:t xml:space="preserve">Consider a forensic </w:t>
      </w:r>
      <w:r w:rsidR="007D3198">
        <w:t>mental health expert with experience in adolescent brain development (f</w:t>
      </w:r>
      <w:r w:rsidR="00335478">
        <w:t>ind these experts</w:t>
      </w:r>
      <w:r w:rsidR="007D3198">
        <w:t xml:space="preserve"> </w:t>
      </w:r>
      <w:hyperlink r:id="rId21" w:history="1">
        <w:r w:rsidR="007D3198">
          <w:rPr>
            <w:rStyle w:val="Hyperlink"/>
          </w:rPr>
          <w:t>here</w:t>
        </w:r>
      </w:hyperlink>
      <w:r w:rsidR="007D3198">
        <w:t xml:space="preserve"> on </w:t>
      </w:r>
      <w:r w:rsidR="008A0EE6">
        <w:t xml:space="preserve">the </w:t>
      </w:r>
      <w:r w:rsidR="007D3198">
        <w:t>WDA website). There are two potential ways to use these experts i</w:t>
      </w:r>
      <w:r w:rsidR="00147E8F">
        <w:t xml:space="preserve">f your client was a youth (under 18) or a </w:t>
      </w:r>
      <w:r w:rsidR="008D54F1">
        <w:t>late adolescent</w:t>
      </w:r>
      <w:r w:rsidR="00147E8F">
        <w:t xml:space="preserve"> (18-25) at the time of offense:</w:t>
      </w:r>
    </w:p>
    <w:p w14:paraId="6918ACDF" w14:textId="0AE12EE9" w:rsidR="00147E8F" w:rsidRDefault="003258D2" w:rsidP="00147E8F">
      <w:pPr>
        <w:pStyle w:val="ListParagraph"/>
        <w:numPr>
          <w:ilvl w:val="1"/>
          <w:numId w:val="6"/>
        </w:numPr>
        <w:spacing w:after="0"/>
        <w:contextualSpacing w:val="0"/>
      </w:pPr>
      <w:r>
        <w:t>To</w:t>
      </w:r>
      <w:r w:rsidR="00147E8F">
        <w:t xml:space="preserve"> educate the court on adolescent brain development</w:t>
      </w:r>
      <w:r>
        <w:t xml:space="preserve"> in general</w:t>
      </w:r>
      <w:r w:rsidR="0099465C">
        <w:t xml:space="preserve">; </w:t>
      </w:r>
      <w:r w:rsidR="00147E8F">
        <w:t xml:space="preserve">or </w:t>
      </w:r>
    </w:p>
    <w:p w14:paraId="4591BAC9" w14:textId="50CAB51F" w:rsidR="00147E8F" w:rsidRPr="007D3198" w:rsidRDefault="003258D2" w:rsidP="00147E8F">
      <w:pPr>
        <w:pStyle w:val="ListParagraph"/>
        <w:numPr>
          <w:ilvl w:val="1"/>
          <w:numId w:val="6"/>
        </w:numPr>
        <w:spacing w:after="0"/>
        <w:contextualSpacing w:val="0"/>
        <w:rPr>
          <w:b/>
          <w:bCs/>
        </w:rPr>
      </w:pPr>
      <w:r>
        <w:t>To assess your client</w:t>
      </w:r>
      <w:r w:rsidR="008D54F1">
        <w:t>’s developmental maturity at the time of the offense. A</w:t>
      </w:r>
      <w:r w:rsidR="00147E8F">
        <w:t xml:space="preserve">n expert </w:t>
      </w:r>
      <w:r>
        <w:t xml:space="preserve">will review the </w:t>
      </w:r>
      <w:r w:rsidR="00335478">
        <w:t>discovery</w:t>
      </w:r>
      <w:r w:rsidR="007D3198">
        <w:t xml:space="preserve">, </w:t>
      </w:r>
      <w:r>
        <w:t xml:space="preserve">defense investigation </w:t>
      </w:r>
      <w:r w:rsidR="007D3198">
        <w:t xml:space="preserve">and any prior forensic mental health evaluations </w:t>
      </w:r>
      <w:r>
        <w:t>to assess the circums</w:t>
      </w:r>
      <w:r w:rsidR="0099465C">
        <w:t>tances of the crime</w:t>
      </w:r>
      <w:r w:rsidR="007D3198">
        <w:t xml:space="preserve">. </w:t>
      </w:r>
      <w:r w:rsidR="007D3198" w:rsidRPr="00335478">
        <w:rPr>
          <w:b/>
          <w:bCs/>
        </w:rPr>
        <w:t xml:space="preserve">An expert </w:t>
      </w:r>
      <w:r w:rsidRPr="00335478">
        <w:rPr>
          <w:b/>
          <w:bCs/>
        </w:rPr>
        <w:t xml:space="preserve">will review </w:t>
      </w:r>
      <w:r w:rsidR="0099465C" w:rsidRPr="00335478">
        <w:rPr>
          <w:b/>
          <w:bCs/>
        </w:rPr>
        <w:t xml:space="preserve">the </w:t>
      </w:r>
      <w:r w:rsidR="00147E8F" w:rsidRPr="00335478">
        <w:rPr>
          <w:b/>
          <w:bCs/>
        </w:rPr>
        <w:t xml:space="preserve">client’s </w:t>
      </w:r>
      <w:r w:rsidR="0099465C" w:rsidRPr="00335478">
        <w:rPr>
          <w:b/>
          <w:bCs/>
        </w:rPr>
        <w:t xml:space="preserve">specific </w:t>
      </w:r>
      <w:r w:rsidR="00147E8F" w:rsidRPr="00335478">
        <w:rPr>
          <w:b/>
          <w:bCs/>
        </w:rPr>
        <w:t xml:space="preserve">conduct, examine </w:t>
      </w:r>
      <w:r w:rsidR="0099465C" w:rsidRPr="00335478">
        <w:rPr>
          <w:b/>
          <w:bCs/>
        </w:rPr>
        <w:t xml:space="preserve">the client’s </w:t>
      </w:r>
      <w:r w:rsidR="00147E8F" w:rsidRPr="00335478">
        <w:rPr>
          <w:b/>
          <w:bCs/>
        </w:rPr>
        <w:t>personal</w:t>
      </w:r>
      <w:r w:rsidRPr="00335478">
        <w:rPr>
          <w:b/>
          <w:bCs/>
        </w:rPr>
        <w:t xml:space="preserve"> and family </w:t>
      </w:r>
      <w:r w:rsidR="00147E8F" w:rsidRPr="00335478">
        <w:rPr>
          <w:b/>
          <w:bCs/>
        </w:rPr>
        <w:t>history</w:t>
      </w:r>
      <w:r w:rsidR="0099465C">
        <w:t xml:space="preserve">, </w:t>
      </w:r>
      <w:r w:rsidR="00147E8F" w:rsidRPr="007D3198">
        <w:rPr>
          <w:b/>
          <w:bCs/>
        </w:rPr>
        <w:t xml:space="preserve">and </w:t>
      </w:r>
      <w:r w:rsidR="0099465C" w:rsidRPr="007D3198">
        <w:rPr>
          <w:b/>
          <w:bCs/>
        </w:rPr>
        <w:t>can connect the</w:t>
      </w:r>
      <w:r w:rsidR="00147E8F" w:rsidRPr="007D3198">
        <w:rPr>
          <w:b/>
          <w:bCs/>
        </w:rPr>
        <w:t xml:space="preserve"> </w:t>
      </w:r>
      <w:r w:rsidR="007D3198">
        <w:rPr>
          <w:b/>
          <w:bCs/>
        </w:rPr>
        <w:t xml:space="preserve">specific </w:t>
      </w:r>
      <w:r w:rsidR="00147E8F" w:rsidRPr="007D3198">
        <w:rPr>
          <w:b/>
          <w:bCs/>
        </w:rPr>
        <w:t xml:space="preserve">conduct </w:t>
      </w:r>
      <w:r w:rsidR="007D3198">
        <w:rPr>
          <w:b/>
          <w:bCs/>
        </w:rPr>
        <w:t xml:space="preserve">during the incident </w:t>
      </w:r>
      <w:r w:rsidR="00A90852" w:rsidRPr="007D3198">
        <w:rPr>
          <w:b/>
          <w:bCs/>
        </w:rPr>
        <w:t xml:space="preserve">with </w:t>
      </w:r>
      <w:r w:rsidR="008A0EE6">
        <w:rPr>
          <w:b/>
          <w:bCs/>
        </w:rPr>
        <w:t xml:space="preserve">the </w:t>
      </w:r>
      <w:r w:rsidRPr="007D3198">
        <w:rPr>
          <w:b/>
          <w:bCs/>
        </w:rPr>
        <w:t xml:space="preserve">research on adolescent brain development/lack of </w:t>
      </w:r>
      <w:r w:rsidR="00A90852" w:rsidRPr="007D3198">
        <w:rPr>
          <w:b/>
          <w:bCs/>
        </w:rPr>
        <w:t xml:space="preserve">full </w:t>
      </w:r>
      <w:r w:rsidR="00147E8F" w:rsidRPr="007D3198">
        <w:rPr>
          <w:b/>
          <w:bCs/>
        </w:rPr>
        <w:t>developmental</w:t>
      </w:r>
      <w:r w:rsidR="00A90852" w:rsidRPr="007D3198">
        <w:rPr>
          <w:b/>
          <w:bCs/>
        </w:rPr>
        <w:t xml:space="preserve"> </w:t>
      </w:r>
      <w:r w:rsidR="00147E8F" w:rsidRPr="007D3198">
        <w:rPr>
          <w:b/>
          <w:bCs/>
        </w:rPr>
        <w:t>matur</w:t>
      </w:r>
      <w:r w:rsidR="00A90852" w:rsidRPr="007D3198">
        <w:rPr>
          <w:b/>
          <w:bCs/>
        </w:rPr>
        <w:t>ity</w:t>
      </w:r>
      <w:r w:rsidR="007D3198">
        <w:rPr>
          <w:b/>
          <w:bCs/>
        </w:rPr>
        <w:t xml:space="preserve"> </w:t>
      </w:r>
      <w:r w:rsidR="00147E8F" w:rsidRPr="007D3198">
        <w:rPr>
          <w:b/>
          <w:bCs/>
        </w:rPr>
        <w:t xml:space="preserve"> </w:t>
      </w:r>
    </w:p>
    <w:p w14:paraId="2D2EBEB8" w14:textId="47B7023C" w:rsidR="003A6C24" w:rsidRDefault="00DF577B" w:rsidP="007D3198">
      <w:pPr>
        <w:pStyle w:val="ListParagraph"/>
        <w:numPr>
          <w:ilvl w:val="0"/>
          <w:numId w:val="6"/>
        </w:numPr>
        <w:spacing w:after="0"/>
        <w:contextualSpacing w:val="0"/>
      </w:pPr>
      <w:r>
        <w:t xml:space="preserve">Look for an </w:t>
      </w:r>
      <w:r w:rsidR="007D3198">
        <w:t xml:space="preserve">expert </w:t>
      </w:r>
      <w:r>
        <w:t xml:space="preserve">who </w:t>
      </w:r>
      <w:r w:rsidR="007D3198">
        <w:t xml:space="preserve">can link the </w:t>
      </w:r>
      <w:r w:rsidR="00A70763">
        <w:t>offense</w:t>
      </w:r>
      <w:r w:rsidR="007D3198">
        <w:t xml:space="preserve"> to the client’s </w:t>
      </w:r>
      <w:r w:rsidR="00A70763">
        <w:t xml:space="preserve">life </w:t>
      </w:r>
      <w:r w:rsidR="007D3198">
        <w:t>circumstances at the time of the offense or to the client’s life history, other than neurodevelopment</w:t>
      </w:r>
      <w:r w:rsidR="0066334A">
        <w:t xml:space="preserve">. </w:t>
      </w:r>
      <w:r w:rsidR="007D3198">
        <w:t>(</w:t>
      </w:r>
      <w:r w:rsidR="0071666D">
        <w:t>Such an expert might be able to address the</w:t>
      </w:r>
      <w:r w:rsidR="007D3198">
        <w:t xml:space="preserve"> impact of poverty, neglect/abuse, exposure to violence, substance use, etc.</w:t>
      </w:r>
      <w:r w:rsidR="002F65F0">
        <w:t xml:space="preserve"> to the crime.</w:t>
      </w:r>
    </w:p>
    <w:p w14:paraId="6C1A8131" w14:textId="77777777" w:rsidR="006A50A7" w:rsidRDefault="006A50A7" w:rsidP="006A50A7">
      <w:pPr>
        <w:spacing w:after="0"/>
      </w:pPr>
    </w:p>
    <w:p w14:paraId="0C1FC1B6" w14:textId="56A25476" w:rsidR="007D3198" w:rsidRDefault="007D3198"/>
    <w:sectPr w:rsidR="007D3198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5B40B" w14:textId="77777777" w:rsidR="00535FB5" w:rsidRDefault="00535FB5" w:rsidP="001D578E">
      <w:pPr>
        <w:spacing w:after="0"/>
      </w:pPr>
      <w:r>
        <w:separator/>
      </w:r>
    </w:p>
  </w:endnote>
  <w:endnote w:type="continuationSeparator" w:id="0">
    <w:p w14:paraId="4B303E6C" w14:textId="77777777" w:rsidR="00535FB5" w:rsidRDefault="00535FB5" w:rsidP="001D578E">
      <w:pPr>
        <w:spacing w:after="0"/>
      </w:pPr>
      <w:r>
        <w:continuationSeparator/>
      </w:r>
    </w:p>
  </w:endnote>
  <w:endnote w:type="continuationNotice" w:id="1">
    <w:p w14:paraId="2E6D287F" w14:textId="77777777" w:rsidR="00535FB5" w:rsidRDefault="00535FB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20812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8AD54B" w14:textId="71B4F1D8" w:rsidR="008A0EE6" w:rsidRDefault="008A0E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FFE2F9" w14:textId="77777777" w:rsidR="008902BD" w:rsidRDefault="008902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4CAFC" w14:textId="77777777" w:rsidR="00535FB5" w:rsidRDefault="00535FB5" w:rsidP="001D578E">
      <w:pPr>
        <w:spacing w:after="0"/>
      </w:pPr>
      <w:r>
        <w:separator/>
      </w:r>
    </w:p>
  </w:footnote>
  <w:footnote w:type="continuationSeparator" w:id="0">
    <w:p w14:paraId="7AE75B65" w14:textId="77777777" w:rsidR="00535FB5" w:rsidRDefault="00535FB5" w:rsidP="001D578E">
      <w:pPr>
        <w:spacing w:after="0"/>
      </w:pPr>
      <w:r>
        <w:continuationSeparator/>
      </w:r>
    </w:p>
  </w:footnote>
  <w:footnote w:type="continuationNotice" w:id="1">
    <w:p w14:paraId="51CDAC98" w14:textId="77777777" w:rsidR="00535FB5" w:rsidRDefault="00535FB5">
      <w:pPr>
        <w:spacing w:after="0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B6DCD"/>
    <w:multiLevelType w:val="hybridMultilevel"/>
    <w:tmpl w:val="62385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43307"/>
    <w:multiLevelType w:val="hybridMultilevel"/>
    <w:tmpl w:val="987EC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B2361"/>
    <w:multiLevelType w:val="hybridMultilevel"/>
    <w:tmpl w:val="272AB84A"/>
    <w:lvl w:ilvl="0" w:tplc="077A1E00">
      <w:start w:val="1"/>
      <w:numFmt w:val="decimal"/>
      <w:lvlText w:val="%1."/>
      <w:lvlJc w:val="left"/>
      <w:pPr>
        <w:ind w:left="1080" w:hanging="360"/>
      </w:pPr>
    </w:lvl>
    <w:lvl w:ilvl="1" w:tplc="6700C044" w:tentative="1">
      <w:start w:val="1"/>
      <w:numFmt w:val="lowerLetter"/>
      <w:lvlText w:val="%2."/>
      <w:lvlJc w:val="left"/>
      <w:pPr>
        <w:ind w:left="1800" w:hanging="360"/>
      </w:pPr>
    </w:lvl>
    <w:lvl w:ilvl="2" w:tplc="80886BD2" w:tentative="1">
      <w:start w:val="1"/>
      <w:numFmt w:val="lowerRoman"/>
      <w:lvlText w:val="%3."/>
      <w:lvlJc w:val="right"/>
      <w:pPr>
        <w:ind w:left="2520" w:hanging="180"/>
      </w:pPr>
    </w:lvl>
    <w:lvl w:ilvl="3" w:tplc="C99AC73E" w:tentative="1">
      <w:start w:val="1"/>
      <w:numFmt w:val="decimal"/>
      <w:lvlText w:val="%4."/>
      <w:lvlJc w:val="left"/>
      <w:pPr>
        <w:ind w:left="3240" w:hanging="360"/>
      </w:pPr>
    </w:lvl>
    <w:lvl w:ilvl="4" w:tplc="419EA86E" w:tentative="1">
      <w:start w:val="1"/>
      <w:numFmt w:val="lowerLetter"/>
      <w:lvlText w:val="%5."/>
      <w:lvlJc w:val="left"/>
      <w:pPr>
        <w:ind w:left="3960" w:hanging="360"/>
      </w:pPr>
    </w:lvl>
    <w:lvl w:ilvl="5" w:tplc="374846BC" w:tentative="1">
      <w:start w:val="1"/>
      <w:numFmt w:val="lowerRoman"/>
      <w:lvlText w:val="%6."/>
      <w:lvlJc w:val="right"/>
      <w:pPr>
        <w:ind w:left="4680" w:hanging="180"/>
      </w:pPr>
    </w:lvl>
    <w:lvl w:ilvl="6" w:tplc="1FF42EC0" w:tentative="1">
      <w:start w:val="1"/>
      <w:numFmt w:val="decimal"/>
      <w:lvlText w:val="%7."/>
      <w:lvlJc w:val="left"/>
      <w:pPr>
        <w:ind w:left="5400" w:hanging="360"/>
      </w:pPr>
    </w:lvl>
    <w:lvl w:ilvl="7" w:tplc="05DAF9E4" w:tentative="1">
      <w:start w:val="1"/>
      <w:numFmt w:val="lowerLetter"/>
      <w:lvlText w:val="%8."/>
      <w:lvlJc w:val="left"/>
      <w:pPr>
        <w:ind w:left="6120" w:hanging="360"/>
      </w:pPr>
    </w:lvl>
    <w:lvl w:ilvl="8" w:tplc="6D7CBE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5616AE"/>
    <w:multiLevelType w:val="hybridMultilevel"/>
    <w:tmpl w:val="6DDC2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F76B6"/>
    <w:multiLevelType w:val="hybridMultilevel"/>
    <w:tmpl w:val="007E5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7549B"/>
    <w:multiLevelType w:val="hybridMultilevel"/>
    <w:tmpl w:val="F47A9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F2A4A"/>
    <w:multiLevelType w:val="hybridMultilevel"/>
    <w:tmpl w:val="1A4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876B63"/>
    <w:multiLevelType w:val="hybridMultilevel"/>
    <w:tmpl w:val="17D0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30861"/>
    <w:multiLevelType w:val="hybridMultilevel"/>
    <w:tmpl w:val="606A2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A61F4"/>
    <w:multiLevelType w:val="multilevel"/>
    <w:tmpl w:val="5394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15202A"/>
    <w:multiLevelType w:val="hybridMultilevel"/>
    <w:tmpl w:val="BE765C0E"/>
    <w:lvl w:ilvl="0" w:tplc="97A05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64171"/>
    <w:multiLevelType w:val="hybridMultilevel"/>
    <w:tmpl w:val="BB567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47873"/>
    <w:multiLevelType w:val="hybridMultilevel"/>
    <w:tmpl w:val="9FC4BC14"/>
    <w:lvl w:ilvl="0" w:tplc="416C4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6827278">
    <w:abstractNumId w:val="2"/>
  </w:num>
  <w:num w:numId="2" w16cid:durableId="1486430610">
    <w:abstractNumId w:val="12"/>
  </w:num>
  <w:num w:numId="3" w16cid:durableId="1077508904">
    <w:abstractNumId w:val="10"/>
  </w:num>
  <w:num w:numId="4" w16cid:durableId="515467556">
    <w:abstractNumId w:val="3"/>
  </w:num>
  <w:num w:numId="5" w16cid:durableId="2086567808">
    <w:abstractNumId w:val="9"/>
  </w:num>
  <w:num w:numId="6" w16cid:durableId="1486817315">
    <w:abstractNumId w:val="5"/>
  </w:num>
  <w:num w:numId="7" w16cid:durableId="2116826742">
    <w:abstractNumId w:val="0"/>
  </w:num>
  <w:num w:numId="8" w16cid:durableId="731513187">
    <w:abstractNumId w:val="8"/>
  </w:num>
  <w:num w:numId="9" w16cid:durableId="1545143673">
    <w:abstractNumId w:val="11"/>
  </w:num>
  <w:num w:numId="10" w16cid:durableId="2132091830">
    <w:abstractNumId w:val="1"/>
  </w:num>
  <w:num w:numId="11" w16cid:durableId="699203836">
    <w:abstractNumId w:val="4"/>
  </w:num>
  <w:num w:numId="12" w16cid:durableId="2018145623">
    <w:abstractNumId w:val="6"/>
  </w:num>
  <w:num w:numId="13" w16cid:durableId="10429045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377"/>
    <w:rsid w:val="000104EF"/>
    <w:rsid w:val="00032E80"/>
    <w:rsid w:val="000341B5"/>
    <w:rsid w:val="000360B8"/>
    <w:rsid w:val="0004010E"/>
    <w:rsid w:val="00041F71"/>
    <w:rsid w:val="0004330F"/>
    <w:rsid w:val="0004662B"/>
    <w:rsid w:val="0005215C"/>
    <w:rsid w:val="000606FE"/>
    <w:rsid w:val="00065790"/>
    <w:rsid w:val="00085584"/>
    <w:rsid w:val="00092EAC"/>
    <w:rsid w:val="000A2303"/>
    <w:rsid w:val="000D33B0"/>
    <w:rsid w:val="001025D5"/>
    <w:rsid w:val="00105FF2"/>
    <w:rsid w:val="0014396A"/>
    <w:rsid w:val="00147E8F"/>
    <w:rsid w:val="00166674"/>
    <w:rsid w:val="00181D6E"/>
    <w:rsid w:val="0018260D"/>
    <w:rsid w:val="001A0026"/>
    <w:rsid w:val="001B0226"/>
    <w:rsid w:val="001B38BB"/>
    <w:rsid w:val="001B6ADA"/>
    <w:rsid w:val="001D08F4"/>
    <w:rsid w:val="001D578E"/>
    <w:rsid w:val="001F0118"/>
    <w:rsid w:val="001F533A"/>
    <w:rsid w:val="00202605"/>
    <w:rsid w:val="002370FD"/>
    <w:rsid w:val="00261CC3"/>
    <w:rsid w:val="002635CA"/>
    <w:rsid w:val="0027645D"/>
    <w:rsid w:val="002778E2"/>
    <w:rsid w:val="002827F1"/>
    <w:rsid w:val="00294F2E"/>
    <w:rsid w:val="002C112E"/>
    <w:rsid w:val="002D1A27"/>
    <w:rsid w:val="002F2214"/>
    <w:rsid w:val="002F65F0"/>
    <w:rsid w:val="002F7144"/>
    <w:rsid w:val="00302EA1"/>
    <w:rsid w:val="003121A4"/>
    <w:rsid w:val="00313CF8"/>
    <w:rsid w:val="003258D2"/>
    <w:rsid w:val="00335478"/>
    <w:rsid w:val="003370E5"/>
    <w:rsid w:val="003507EE"/>
    <w:rsid w:val="00355569"/>
    <w:rsid w:val="00360D28"/>
    <w:rsid w:val="003931A9"/>
    <w:rsid w:val="00393216"/>
    <w:rsid w:val="003A17A4"/>
    <w:rsid w:val="003A2614"/>
    <w:rsid w:val="003A6C24"/>
    <w:rsid w:val="003B4C75"/>
    <w:rsid w:val="003B4D8A"/>
    <w:rsid w:val="003D6B85"/>
    <w:rsid w:val="003E6E2E"/>
    <w:rsid w:val="003F11BC"/>
    <w:rsid w:val="003F7AFF"/>
    <w:rsid w:val="00442C8A"/>
    <w:rsid w:val="00450001"/>
    <w:rsid w:val="004702AA"/>
    <w:rsid w:val="004770B2"/>
    <w:rsid w:val="004A1161"/>
    <w:rsid w:val="004A7747"/>
    <w:rsid w:val="004A794E"/>
    <w:rsid w:val="004B0E19"/>
    <w:rsid w:val="004B5A96"/>
    <w:rsid w:val="004C159C"/>
    <w:rsid w:val="004D2388"/>
    <w:rsid w:val="004D281E"/>
    <w:rsid w:val="004E16C0"/>
    <w:rsid w:val="004E299A"/>
    <w:rsid w:val="004F5867"/>
    <w:rsid w:val="00504DA1"/>
    <w:rsid w:val="00511ECF"/>
    <w:rsid w:val="00513095"/>
    <w:rsid w:val="00516377"/>
    <w:rsid w:val="00521FF2"/>
    <w:rsid w:val="00523CC9"/>
    <w:rsid w:val="0053437E"/>
    <w:rsid w:val="00535FB5"/>
    <w:rsid w:val="005370BE"/>
    <w:rsid w:val="005509FE"/>
    <w:rsid w:val="0055293A"/>
    <w:rsid w:val="005553E7"/>
    <w:rsid w:val="00580E55"/>
    <w:rsid w:val="005872C1"/>
    <w:rsid w:val="005C0C7D"/>
    <w:rsid w:val="005C6E12"/>
    <w:rsid w:val="005D034E"/>
    <w:rsid w:val="005D58CC"/>
    <w:rsid w:val="006007EF"/>
    <w:rsid w:val="006025A5"/>
    <w:rsid w:val="00624A6A"/>
    <w:rsid w:val="006269EC"/>
    <w:rsid w:val="006437FA"/>
    <w:rsid w:val="006603D7"/>
    <w:rsid w:val="0066334A"/>
    <w:rsid w:val="006945C6"/>
    <w:rsid w:val="006A50A7"/>
    <w:rsid w:val="006B01BD"/>
    <w:rsid w:val="007117C0"/>
    <w:rsid w:val="0071666D"/>
    <w:rsid w:val="00721F4A"/>
    <w:rsid w:val="00751369"/>
    <w:rsid w:val="00762685"/>
    <w:rsid w:val="007973AC"/>
    <w:rsid w:val="007A68DB"/>
    <w:rsid w:val="007A76B3"/>
    <w:rsid w:val="007A7F3E"/>
    <w:rsid w:val="007B4009"/>
    <w:rsid w:val="007B5186"/>
    <w:rsid w:val="007B6CF1"/>
    <w:rsid w:val="007C1779"/>
    <w:rsid w:val="007D1D53"/>
    <w:rsid w:val="007D3198"/>
    <w:rsid w:val="007D4B3F"/>
    <w:rsid w:val="007E533F"/>
    <w:rsid w:val="007F0EF2"/>
    <w:rsid w:val="00821696"/>
    <w:rsid w:val="00825083"/>
    <w:rsid w:val="00831A68"/>
    <w:rsid w:val="0083629F"/>
    <w:rsid w:val="008365FB"/>
    <w:rsid w:val="00841F32"/>
    <w:rsid w:val="008805EF"/>
    <w:rsid w:val="008843D4"/>
    <w:rsid w:val="008902BD"/>
    <w:rsid w:val="008A0EE6"/>
    <w:rsid w:val="008A77BA"/>
    <w:rsid w:val="008C02BE"/>
    <w:rsid w:val="008C2E66"/>
    <w:rsid w:val="008C4FCD"/>
    <w:rsid w:val="008D4B25"/>
    <w:rsid w:val="008D54F1"/>
    <w:rsid w:val="008E6D23"/>
    <w:rsid w:val="009044BB"/>
    <w:rsid w:val="00967F69"/>
    <w:rsid w:val="00980113"/>
    <w:rsid w:val="0098082B"/>
    <w:rsid w:val="00992A82"/>
    <w:rsid w:val="0099465C"/>
    <w:rsid w:val="00995239"/>
    <w:rsid w:val="009969FE"/>
    <w:rsid w:val="009B3F5A"/>
    <w:rsid w:val="009C1566"/>
    <w:rsid w:val="009D5C7F"/>
    <w:rsid w:val="00A01568"/>
    <w:rsid w:val="00A4091D"/>
    <w:rsid w:val="00A432D4"/>
    <w:rsid w:val="00A4366E"/>
    <w:rsid w:val="00A470CC"/>
    <w:rsid w:val="00A53FAD"/>
    <w:rsid w:val="00A60114"/>
    <w:rsid w:val="00A62799"/>
    <w:rsid w:val="00A66369"/>
    <w:rsid w:val="00A70763"/>
    <w:rsid w:val="00A8395D"/>
    <w:rsid w:val="00A860C1"/>
    <w:rsid w:val="00A90852"/>
    <w:rsid w:val="00AA0F40"/>
    <w:rsid w:val="00AA1D97"/>
    <w:rsid w:val="00AB3984"/>
    <w:rsid w:val="00AC3354"/>
    <w:rsid w:val="00AD4A1A"/>
    <w:rsid w:val="00AE1811"/>
    <w:rsid w:val="00AE73D3"/>
    <w:rsid w:val="00B13160"/>
    <w:rsid w:val="00B3304C"/>
    <w:rsid w:val="00B40E0B"/>
    <w:rsid w:val="00B510DE"/>
    <w:rsid w:val="00B5757C"/>
    <w:rsid w:val="00B7549C"/>
    <w:rsid w:val="00B760EB"/>
    <w:rsid w:val="00B91BBD"/>
    <w:rsid w:val="00BA070D"/>
    <w:rsid w:val="00BA2076"/>
    <w:rsid w:val="00BA5DD7"/>
    <w:rsid w:val="00BD375D"/>
    <w:rsid w:val="00BD78D8"/>
    <w:rsid w:val="00BE0DAD"/>
    <w:rsid w:val="00BE2A45"/>
    <w:rsid w:val="00C402DE"/>
    <w:rsid w:val="00C64AA5"/>
    <w:rsid w:val="00C75F51"/>
    <w:rsid w:val="00CA71AB"/>
    <w:rsid w:val="00CB4FC4"/>
    <w:rsid w:val="00CB7580"/>
    <w:rsid w:val="00CB7814"/>
    <w:rsid w:val="00CD143B"/>
    <w:rsid w:val="00CE1669"/>
    <w:rsid w:val="00CE74D9"/>
    <w:rsid w:val="00D01C37"/>
    <w:rsid w:val="00D07264"/>
    <w:rsid w:val="00D25F8B"/>
    <w:rsid w:val="00D273B3"/>
    <w:rsid w:val="00D5583B"/>
    <w:rsid w:val="00D81DCE"/>
    <w:rsid w:val="00D93549"/>
    <w:rsid w:val="00DE5CD1"/>
    <w:rsid w:val="00DF577B"/>
    <w:rsid w:val="00E1314D"/>
    <w:rsid w:val="00E3275D"/>
    <w:rsid w:val="00E405EE"/>
    <w:rsid w:val="00E56CBE"/>
    <w:rsid w:val="00E655AE"/>
    <w:rsid w:val="00E74B26"/>
    <w:rsid w:val="00E773A4"/>
    <w:rsid w:val="00E80723"/>
    <w:rsid w:val="00E86619"/>
    <w:rsid w:val="00E874E7"/>
    <w:rsid w:val="00EA2492"/>
    <w:rsid w:val="00EC5F6F"/>
    <w:rsid w:val="00EE7672"/>
    <w:rsid w:val="00EF33AB"/>
    <w:rsid w:val="00EF4450"/>
    <w:rsid w:val="00EF676D"/>
    <w:rsid w:val="00F072F7"/>
    <w:rsid w:val="00F348D8"/>
    <w:rsid w:val="00F34986"/>
    <w:rsid w:val="00F529B3"/>
    <w:rsid w:val="00F54FDF"/>
    <w:rsid w:val="00F55F43"/>
    <w:rsid w:val="00F56737"/>
    <w:rsid w:val="00F66A52"/>
    <w:rsid w:val="00F73B58"/>
    <w:rsid w:val="00F81545"/>
    <w:rsid w:val="00FA0FB9"/>
    <w:rsid w:val="00FB48B1"/>
    <w:rsid w:val="00FB5D09"/>
    <w:rsid w:val="00FB5F60"/>
    <w:rsid w:val="00FC2A0B"/>
    <w:rsid w:val="00FF1F96"/>
    <w:rsid w:val="04BC955C"/>
    <w:rsid w:val="0874D8DC"/>
    <w:rsid w:val="0A08A367"/>
    <w:rsid w:val="1436B794"/>
    <w:rsid w:val="14764D1F"/>
    <w:rsid w:val="180A158D"/>
    <w:rsid w:val="1A80C4DF"/>
    <w:rsid w:val="1B3093D7"/>
    <w:rsid w:val="1C1C9540"/>
    <w:rsid w:val="1F1556F9"/>
    <w:rsid w:val="1FE7FB49"/>
    <w:rsid w:val="2233CF5E"/>
    <w:rsid w:val="224322B6"/>
    <w:rsid w:val="2253EF84"/>
    <w:rsid w:val="23FC229F"/>
    <w:rsid w:val="2421BDA6"/>
    <w:rsid w:val="244DAEE4"/>
    <w:rsid w:val="2619458B"/>
    <w:rsid w:val="271AC0B7"/>
    <w:rsid w:val="28C5ECBB"/>
    <w:rsid w:val="28F4E524"/>
    <w:rsid w:val="29A961A6"/>
    <w:rsid w:val="2C534D29"/>
    <w:rsid w:val="2CE8A59A"/>
    <w:rsid w:val="3137C910"/>
    <w:rsid w:val="31E0CA2F"/>
    <w:rsid w:val="31E6EE17"/>
    <w:rsid w:val="3445B875"/>
    <w:rsid w:val="34D9867C"/>
    <w:rsid w:val="360FAFAD"/>
    <w:rsid w:val="361DD4A0"/>
    <w:rsid w:val="38A288F1"/>
    <w:rsid w:val="39AA9DC0"/>
    <w:rsid w:val="3AB9ED20"/>
    <w:rsid w:val="3BDE213E"/>
    <w:rsid w:val="3C514A5B"/>
    <w:rsid w:val="3CCB7004"/>
    <w:rsid w:val="3CF41C3E"/>
    <w:rsid w:val="42203A6D"/>
    <w:rsid w:val="457DC609"/>
    <w:rsid w:val="4851EAAA"/>
    <w:rsid w:val="4CCA3C1B"/>
    <w:rsid w:val="4E8551B5"/>
    <w:rsid w:val="4EDD591B"/>
    <w:rsid w:val="558D79B0"/>
    <w:rsid w:val="56A0C409"/>
    <w:rsid w:val="58BE0107"/>
    <w:rsid w:val="59E15E4B"/>
    <w:rsid w:val="5AE5AEE9"/>
    <w:rsid w:val="5CD48ED7"/>
    <w:rsid w:val="60706868"/>
    <w:rsid w:val="6416FEA8"/>
    <w:rsid w:val="65B2CF09"/>
    <w:rsid w:val="65FA1101"/>
    <w:rsid w:val="6620821D"/>
    <w:rsid w:val="69F66523"/>
    <w:rsid w:val="6B464F6A"/>
    <w:rsid w:val="6C54931D"/>
    <w:rsid w:val="6D3FBCE9"/>
    <w:rsid w:val="6EA245B5"/>
    <w:rsid w:val="705CFB87"/>
    <w:rsid w:val="742939C0"/>
    <w:rsid w:val="7469CF0E"/>
    <w:rsid w:val="76323B74"/>
    <w:rsid w:val="77473FBC"/>
    <w:rsid w:val="77581281"/>
    <w:rsid w:val="78F44654"/>
    <w:rsid w:val="7938922C"/>
    <w:rsid w:val="7E5ADE17"/>
    <w:rsid w:val="7FE9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975FD"/>
  <w15:chartTrackingRefBased/>
  <w15:docId w15:val="{74DEDBFC-C6E4-4EA9-B16C-F606D2FB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31A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578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57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578E"/>
    <w:rPr>
      <w:vertAlign w:val="superscript"/>
    </w:rPr>
  </w:style>
  <w:style w:type="paragraph" w:styleId="ListParagraph">
    <w:name w:val="List Paragraph"/>
    <w:basedOn w:val="Normal"/>
    <w:uiPriority w:val="34"/>
    <w:qFormat/>
    <w:rsid w:val="001D57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08F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D08F4"/>
  </w:style>
  <w:style w:type="paragraph" w:styleId="Footer">
    <w:name w:val="footer"/>
    <w:basedOn w:val="Normal"/>
    <w:link w:val="FooterChar"/>
    <w:uiPriority w:val="99"/>
    <w:unhideWhenUsed/>
    <w:rsid w:val="001D08F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08F4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603D7"/>
    <w:pPr>
      <w:spacing w:after="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5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5E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62685"/>
    <w:rPr>
      <w:color w:val="605E5C"/>
      <w:shd w:val="clear" w:color="auto" w:fill="E1DFDD"/>
    </w:rPr>
  </w:style>
  <w:style w:type="paragraph" w:customStyle="1" w:styleId="m2640061231769464536msolistparagraph">
    <w:name w:val="m_2640061231769464536msolistparagraph"/>
    <w:basedOn w:val="Normal"/>
    <w:rsid w:val="00CE74D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efensenet.org/resource-category/postconviction-training-and-resources/" TargetMode="External"/><Relationship Id="rId18" Type="http://schemas.openxmlformats.org/officeDocument/2006/relationships/hyperlink" Target="https://defensenet.org/resources/resentencing-case-training-manual-near-final-draft-12-2022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efensenet.org/resource-category/adolescent-juvenile-child-brain-development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efensenet.org/resources/effective-communication-with-resentencing-client-10-2022/" TargetMode="External"/><Relationship Id="rId17" Type="http://schemas.openxmlformats.org/officeDocument/2006/relationships/hyperlink" Target="https://defensenet.org/resource-category/fact-investigation/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defensenet.org/resource-category/mitigation-specialists/" TargetMode="External"/><Relationship Id="rId20" Type="http://schemas.openxmlformats.org/officeDocument/2006/relationships/hyperlink" Target="mailto:percy@defensenet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defensenet.org/resources/client-file-client-wants-copy-8-2015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docresentencing@DOC1.WA.gov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efensenet.org/resources/resentencing-case-training-manual-near-final-draft-12-2022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90A8D3750D844970647D44AF02D8B" ma:contentTypeVersion="12" ma:contentTypeDescription="Create a new document." ma:contentTypeScope="" ma:versionID="fb3074c29ad9f1717f059f50bd3b1a5e">
  <xsd:schema xmlns:xsd="http://www.w3.org/2001/XMLSchema" xmlns:xs="http://www.w3.org/2001/XMLSchema" xmlns:p="http://schemas.microsoft.com/office/2006/metadata/properties" xmlns:ns2="fd021970-eb95-4e8d-bcd2-17564231e682" xmlns:ns3="8fbca1ef-f44d-4b3f-b2b7-6360d110f8f9" targetNamespace="http://schemas.microsoft.com/office/2006/metadata/properties" ma:root="true" ma:fieldsID="ee6050b3845e7fa283507de6caf91df1" ns2:_="" ns3:_="">
    <xsd:import namespace="fd021970-eb95-4e8d-bcd2-17564231e682"/>
    <xsd:import namespace="8fbca1ef-f44d-4b3f-b2b7-6360d110f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21970-eb95-4e8d-bcd2-17564231e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ca1ef-f44d-4b3f-b2b7-6360d110f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691B9C-2D43-45C1-812A-830EEC009B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82DF6-036B-44E0-8F45-B34F79342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21970-eb95-4e8d-bcd2-17564231e682"/>
    <ds:schemaRef ds:uri="8fbca1ef-f44d-4b3f-b2b7-6360d110f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5A2E3B-BA78-4C09-8BF8-DB9831D0A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944C5C-75AA-4818-B92B-C53A253493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Cindy Arends Elsberry</cp:lastModifiedBy>
  <cp:revision>2</cp:revision>
  <dcterms:created xsi:type="dcterms:W3CDTF">2023-01-24T14:28:00Z</dcterms:created>
  <dcterms:modified xsi:type="dcterms:W3CDTF">2023-01-24T14:28:00Z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0x0101006C790A8D3750D844970647D44AF02D8B</vt:lpwstr>
  </property>
  <property fmtid="{D5CDD505-2E9C-101B-9397-08002B2CF9AE}" pid="3" name="Order">
    <vt:r8>301600</vt:r8>
  </property>
</Properties>
</file>